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bg-BG"/>
        </w:rPr>
        <w:t xml:space="preserve"> </w:t>
      </w:r>
    </w:p>
    <w:p>
      <w:pPr>
        <w:pStyle w:val="NormalWeb"/>
        <w:ind w:firstLine="708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  <w:bookmarkStart w:id="0" w:name="_GoBack"/>
      <w:bookmarkStart w:id="1" w:name="_GoBack"/>
      <w:bookmarkEnd w:id="1"/>
    </w:p>
    <w:p>
      <w:pPr>
        <w:pStyle w:val="NormalWeb"/>
        <w:ind w:firstLine="708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Хранене през бременността и кърмаческия период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На база научни данни, </w:t>
      </w:r>
      <w:r>
        <w:rPr>
          <w:rFonts w:ascii="Arial Narrow" w:hAnsi="Arial Narrow"/>
          <w:bCs/>
          <w:sz w:val="22"/>
          <w:szCs w:val="22"/>
        </w:rPr>
        <w:t>през бременността</w:t>
      </w:r>
      <w:r>
        <w:rPr>
          <w:rFonts w:ascii="Arial Narrow" w:hAnsi="Arial Narrow"/>
          <w:sz w:val="22"/>
          <w:szCs w:val="22"/>
        </w:rPr>
        <w:t xml:space="preserve"> – храненето трябва да задоволи повишените нужди от градивни елементи и да натрупа енергиен запас за кърмаческия период. Енергийните нужди в този период са по-големи от обичайно, но са по-малки отколкото по време на кърменето, удвояването на храната не е правилно. </w:t>
      </w:r>
    </w:p>
    <w:p>
      <w:pPr>
        <w:pStyle w:val="Normal"/>
        <w:spacing w:before="0"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Валидни са правилата на здравословното хранене, разгледани в здравно-информационната книжка на НЦОЗА „Препоръки за здравословно хранене преди и по време на бременност и кърмене.“- разработена от проф. Стефка Петрова и колектив от специалисти по здравословно хранене и диететика,   която е налична и на сайта на РЗИ-Софийска област в рубриката „Изберете здравето“. Съобразно разположението на основните групи храни в хранителната пирамида,  подробно са изложени практически препоръки за здравословно хранене в тези важни периоди от живота на жената. Адекватният прием на енергия и градивни вещества, фолиева киселина витамини, макро и микроелементи,  намалява риска от заболявания в по-късна възраст за детето, а майката ще успее да се съхрани без отрицателните последици за външността и здравето, които следват бременността и кърменето, ако липсва адекватно хранене. </w:t>
      </w:r>
    </w:p>
    <w:p>
      <w:pPr>
        <w:pStyle w:val="Normal"/>
        <w:spacing w:before="0" w:after="0"/>
        <w:ind w:firstLine="708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В кърмаческия период от храненето на майката зависи пълноценността на кърмата. </w:t>
      </w:r>
      <w:r>
        <w:rPr>
          <w:rFonts w:cs="Arial" w:ascii="Arial" w:hAnsi="Arial"/>
          <w:sz w:val="18"/>
          <w:szCs w:val="18"/>
        </w:rPr>
        <w:t xml:space="preserve">Хранителните потребности на жената по време на кърмене са  по-големи от тези при бременност. Основният фактор, който ги определя е количеството на секретираната кърма. През първите 4-6 месеца отделяната кърма е 750-800 мл. средно дневно, а през следващите 6 месеца намалява до около 600 мл. Енергийното съдържание на майчиното мляко е 70 ккал на 100 мл, а ефективността на трансформиране на енергията на майката като енергийна стойност на кърмата е средно 80%. Това означава, че кърмещата жена се нуждае от около 700 ккал дневно през първите 6 месеца и 525 ккал през </w:t>
      </w:r>
      <w:r>
        <w:rPr>
          <w:rFonts w:cs="Arial" w:ascii="Arial Narrow" w:hAnsi="Arial Narrow"/>
        </w:rPr>
        <w:t>вторите 6 месеца за секретирането на нормално количество кърма.</w:t>
      </w:r>
      <w:r>
        <w:rPr>
          <w:rFonts w:ascii="Arial Narrow" w:hAnsi="Arial Narrow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От изключителна важност е храната да бъде разнообразна и пълноценна според сезона, както и приемът на препоръчителното количество вода и течности. Съветите за здравословно хранене на съвременните лекари, включват още: поддържане на здравословно тегло, избягването на храни с оцветители, консерванти, ароматизатори, алергени, неупотреба на алкохол, никотин и големи количества кофеин.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Fonts w:ascii="Arial Narrow" w:hAnsi="Arial Narrow"/>
          <w:sz w:val="22"/>
          <w:szCs w:val="22"/>
        </w:rPr>
        <w:t xml:space="preserve">Редовните посещения при личния лекар, гинеколог и педиатър, гарантират здравето на бъдещите майки и техните деца.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container" w:customStyle="1">
    <w:name w:val="linkcontainer"/>
    <w:basedOn w:val="DefaultParagraphFont"/>
    <w:qFormat/>
    <w:rsid w:val="00c76fef"/>
    <w:rPr/>
  </w:style>
  <w:style w:type="character" w:styleId="InternetLink">
    <w:name w:val="Internet Link"/>
    <w:basedOn w:val="DefaultParagraphFont"/>
    <w:uiPriority w:val="99"/>
    <w:semiHidden/>
    <w:unhideWhenUsed/>
    <w:rsid w:val="00c76fef"/>
    <w:rPr>
      <w:color w:val="0000FF"/>
      <w:u w:val="single"/>
    </w:rPr>
  </w:style>
  <w:style w:type="character" w:styleId="Ruler" w:customStyle="1">
    <w:name w:val="ruler"/>
    <w:basedOn w:val="DefaultParagraphFont"/>
    <w:qFormat/>
    <w:rsid w:val="00c76fef"/>
    <w:rPr/>
  </w:style>
  <w:style w:type="character" w:styleId="Strong">
    <w:name w:val="Strong"/>
    <w:basedOn w:val="DefaultParagraphFont"/>
    <w:uiPriority w:val="22"/>
    <w:qFormat/>
    <w:rsid w:val="00c76fef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6fe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rticletitle" w:customStyle="1">
    <w:name w:val="article-title"/>
    <w:basedOn w:val="Normal"/>
    <w:qFormat/>
    <w:rsid w:val="00c76f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6f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072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D974-897E-4A7C-A3D3-24DB1E79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LibreOffice_project/0c292870b25a325b5ed35f6b45599d2ea4458e77</Application>
  <Pages>1</Pages>
  <Words>351</Words>
  <Characters>2069</Characters>
  <CharactersWithSpaces>2426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2018-09-04T11:21:00Z</dcterms:created>
  <dc:creator>User</dc:creator>
  <dc:description/>
  <dc:language>en-US</dc:language>
  <cp:lastModifiedBy/>
  <cp:lastPrinted>2018-09-04T07:11:00Z</cp:lastPrinted>
  <dcterms:modified xsi:type="dcterms:W3CDTF">2018-09-04T14:58:30Z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