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F6" w:rsidRPr="003310F6" w:rsidRDefault="003310F6" w:rsidP="003310F6">
      <w:pPr>
        <w:pStyle w:val="NormalWeb"/>
        <w:spacing w:before="0" w:beforeAutospacing="0" w:after="150" w:afterAutospacing="0"/>
        <w:jc w:val="center"/>
        <w:rPr>
          <w:rFonts w:ascii="Arial Narrow" w:hAnsi="Arial Narrow"/>
          <w:color w:val="72828B"/>
        </w:rPr>
      </w:pPr>
      <w:r w:rsidRPr="003310F6">
        <w:rPr>
          <w:rFonts w:ascii="Arial Narrow" w:hAnsi="Arial Narrow"/>
          <w:b/>
          <w:bCs/>
          <w:color w:val="72828B"/>
        </w:rPr>
        <w:t>ПЕТ Ф А К Т А ЗА НАШЕТО ЗДРАВЕ, СВЪРЗАНИ СЪС ЗАМЪРСЯВАНЕТО НА ОКОЛНАТА СРЕДА И ПРИ АВАРИИ И БЕДСТВИЯ.</w:t>
      </w:r>
    </w:p>
    <w:p w:rsidR="003310F6" w:rsidRPr="003310F6" w:rsidRDefault="003310F6" w:rsidP="003310F6">
      <w:pPr>
        <w:pStyle w:val="western"/>
        <w:spacing w:before="0" w:beforeAutospacing="0" w:after="150" w:afterAutospacing="0"/>
        <w:jc w:val="center"/>
        <w:rPr>
          <w:rFonts w:ascii="Arial Narrow" w:hAnsi="Arial Narrow"/>
          <w:color w:val="72828B"/>
        </w:rPr>
      </w:pPr>
      <w:r w:rsidRPr="003310F6">
        <w:rPr>
          <w:rFonts w:ascii="Arial Narrow" w:hAnsi="Arial Narrow"/>
          <w:color w:val="72828B"/>
        </w:rPr>
        <w:t> </w:t>
      </w:r>
    </w:p>
    <w:p w:rsidR="003310F6" w:rsidRPr="003310F6" w:rsidRDefault="003310F6" w:rsidP="003310F6">
      <w:pPr>
        <w:pStyle w:val="western"/>
        <w:spacing w:before="0" w:beforeAutospacing="0" w:after="150" w:afterAutospacing="0"/>
        <w:jc w:val="center"/>
        <w:rPr>
          <w:rFonts w:ascii="Arial Narrow" w:hAnsi="Arial Narrow"/>
          <w:color w:val="72828B"/>
        </w:rPr>
      </w:pPr>
      <w:r w:rsidRPr="003310F6">
        <w:rPr>
          <w:rFonts w:ascii="Arial Narrow" w:hAnsi="Arial Narrow"/>
          <w:color w:val="72828B"/>
        </w:rPr>
        <w:t> </w:t>
      </w:r>
    </w:p>
    <w:p w:rsidR="003310F6" w:rsidRPr="003310F6" w:rsidRDefault="003310F6" w:rsidP="003310F6">
      <w:pPr>
        <w:pStyle w:val="western"/>
        <w:spacing w:before="0" w:beforeAutospacing="0" w:after="150" w:afterAutospacing="0" w:line="360" w:lineRule="atLeast"/>
        <w:ind w:firstLine="360"/>
        <w:jc w:val="both"/>
        <w:rPr>
          <w:rFonts w:ascii="Arial Narrow" w:hAnsi="Arial Narrow"/>
          <w:color w:val="72828B"/>
        </w:rPr>
      </w:pPr>
      <w:r w:rsidRPr="003310F6">
        <w:rPr>
          <w:rFonts w:ascii="Arial Narrow" w:hAnsi="Arial Narrow"/>
          <w:color w:val="72828B"/>
        </w:rPr>
        <w:t>1. Качеството на въздуха, който дишаме, влияе на здравето ни. Днес най-сериозните източници на замърсяване на атмосферния въздух се генерират от промишлеността и автомобилният транспорт и при настъпили авари и бедствия. Атмосферните замърсители оказват вредно въздействие върху организма на човека, като предизвикват:</w:t>
      </w:r>
    </w:p>
    <w:p w:rsidR="003310F6" w:rsidRPr="003310F6" w:rsidRDefault="003310F6" w:rsidP="003310F6">
      <w:pPr>
        <w:pStyle w:val="western"/>
        <w:numPr>
          <w:ilvl w:val="0"/>
          <w:numId w:val="1"/>
        </w:numPr>
        <w:spacing w:before="0" w:beforeAutospacing="0" w:after="150" w:afterAutospacing="0" w:line="360" w:lineRule="atLeast"/>
        <w:jc w:val="both"/>
        <w:rPr>
          <w:rFonts w:ascii="Arial Narrow" w:hAnsi="Arial Narrow"/>
          <w:color w:val="72828B"/>
        </w:rPr>
      </w:pPr>
      <w:r w:rsidRPr="003310F6">
        <w:rPr>
          <w:rFonts w:ascii="Arial Narrow" w:hAnsi="Arial Narrow"/>
          <w:color w:val="72828B"/>
        </w:rPr>
        <w:t>възпаления на лигавиците на очите и горните дихателни пътища;</w:t>
      </w:r>
    </w:p>
    <w:p w:rsidR="003310F6" w:rsidRPr="003310F6" w:rsidRDefault="003310F6" w:rsidP="003310F6">
      <w:pPr>
        <w:pStyle w:val="western"/>
        <w:numPr>
          <w:ilvl w:val="0"/>
          <w:numId w:val="2"/>
        </w:numPr>
        <w:spacing w:before="0" w:beforeAutospacing="0" w:after="150" w:afterAutospacing="0" w:line="360" w:lineRule="atLeast"/>
        <w:jc w:val="both"/>
        <w:rPr>
          <w:rFonts w:ascii="Arial Narrow" w:hAnsi="Arial Narrow"/>
          <w:color w:val="72828B"/>
        </w:rPr>
      </w:pPr>
      <w:r w:rsidRPr="003310F6">
        <w:rPr>
          <w:rFonts w:ascii="Arial Narrow" w:hAnsi="Arial Narrow"/>
          <w:color w:val="72828B"/>
        </w:rPr>
        <w:t>интоксикация (отравяне) - остра или хронична;</w:t>
      </w:r>
    </w:p>
    <w:p w:rsidR="003310F6" w:rsidRPr="003310F6" w:rsidRDefault="003310F6" w:rsidP="003310F6">
      <w:pPr>
        <w:pStyle w:val="western"/>
        <w:numPr>
          <w:ilvl w:val="0"/>
          <w:numId w:val="3"/>
        </w:numPr>
        <w:spacing w:before="0" w:beforeAutospacing="0" w:after="150" w:afterAutospacing="0" w:line="360" w:lineRule="atLeast"/>
        <w:jc w:val="both"/>
        <w:rPr>
          <w:rFonts w:ascii="Arial Narrow" w:hAnsi="Arial Narrow"/>
          <w:color w:val="72828B"/>
        </w:rPr>
      </w:pPr>
      <w:r w:rsidRPr="003310F6">
        <w:rPr>
          <w:rFonts w:ascii="Arial Narrow" w:hAnsi="Arial Narrow"/>
          <w:color w:val="72828B"/>
        </w:rPr>
        <w:t>злокачествени заболявания;</w:t>
      </w:r>
    </w:p>
    <w:p w:rsidR="003310F6" w:rsidRPr="003310F6" w:rsidRDefault="003310F6" w:rsidP="003310F6">
      <w:pPr>
        <w:pStyle w:val="western"/>
        <w:numPr>
          <w:ilvl w:val="0"/>
          <w:numId w:val="4"/>
        </w:numPr>
        <w:spacing w:before="0" w:beforeAutospacing="0" w:after="150" w:afterAutospacing="0" w:line="360" w:lineRule="atLeast"/>
        <w:jc w:val="both"/>
        <w:rPr>
          <w:rFonts w:ascii="Arial Narrow" w:hAnsi="Arial Narrow"/>
          <w:color w:val="72828B"/>
        </w:rPr>
      </w:pPr>
      <w:r w:rsidRPr="003310F6">
        <w:rPr>
          <w:rFonts w:ascii="Arial Narrow" w:hAnsi="Arial Narrow"/>
          <w:color w:val="72828B"/>
        </w:rPr>
        <w:t>генетични увреждания на плода.</w:t>
      </w:r>
    </w:p>
    <w:p w:rsidR="003310F6" w:rsidRPr="003310F6" w:rsidRDefault="003310F6" w:rsidP="003310F6">
      <w:pPr>
        <w:pStyle w:val="western"/>
        <w:spacing w:before="0" w:beforeAutospacing="0" w:after="150" w:afterAutospacing="0" w:line="360" w:lineRule="atLeast"/>
        <w:ind w:firstLine="360"/>
        <w:jc w:val="both"/>
        <w:rPr>
          <w:rFonts w:ascii="Arial Narrow" w:hAnsi="Arial Narrow"/>
          <w:color w:val="72828B"/>
        </w:rPr>
      </w:pPr>
      <w:r w:rsidRPr="003310F6">
        <w:rPr>
          <w:rFonts w:ascii="Arial Narrow" w:hAnsi="Arial Narrow"/>
          <w:color w:val="72828B"/>
        </w:rPr>
        <w:t>2. Мониторингът на качествата на питейната вода включва изследване по физикохимични и микробиологични показатели. Отклоненията от нормите за качествата на питейната вода причиняват:</w:t>
      </w:r>
    </w:p>
    <w:p w:rsidR="003310F6" w:rsidRPr="003310F6" w:rsidRDefault="003310F6" w:rsidP="003310F6">
      <w:pPr>
        <w:pStyle w:val="western"/>
        <w:numPr>
          <w:ilvl w:val="0"/>
          <w:numId w:val="5"/>
        </w:numPr>
        <w:spacing w:before="0" w:beforeAutospacing="0" w:after="150" w:afterAutospacing="0" w:line="360" w:lineRule="atLeast"/>
        <w:jc w:val="both"/>
        <w:rPr>
          <w:rFonts w:ascii="Arial Narrow" w:hAnsi="Arial Narrow"/>
          <w:color w:val="72828B"/>
        </w:rPr>
      </w:pPr>
      <w:r w:rsidRPr="003310F6">
        <w:rPr>
          <w:rFonts w:ascii="Arial Narrow" w:hAnsi="Arial Narrow"/>
          <w:color w:val="72828B"/>
        </w:rPr>
        <w:t>инфекциозни заболявания: вирусен хепатит тип А, дизентерия, коремен тиф, холера, чума;</w:t>
      </w:r>
    </w:p>
    <w:p w:rsidR="003310F6" w:rsidRPr="003310F6" w:rsidRDefault="003310F6" w:rsidP="003310F6">
      <w:pPr>
        <w:pStyle w:val="western"/>
        <w:numPr>
          <w:ilvl w:val="0"/>
          <w:numId w:val="5"/>
        </w:numPr>
        <w:spacing w:before="0" w:beforeAutospacing="0" w:after="150" w:afterAutospacing="0" w:line="360" w:lineRule="atLeast"/>
        <w:jc w:val="both"/>
        <w:rPr>
          <w:rFonts w:ascii="Arial Narrow" w:hAnsi="Arial Narrow"/>
          <w:color w:val="72828B"/>
        </w:rPr>
      </w:pPr>
      <w:r w:rsidRPr="003310F6">
        <w:rPr>
          <w:rFonts w:ascii="Arial Narrow" w:hAnsi="Arial Narrow"/>
          <w:color w:val="72828B"/>
        </w:rPr>
        <w:t>неинфекциозни заболявания:</w:t>
      </w:r>
    </w:p>
    <w:p w:rsidR="003310F6" w:rsidRPr="003310F6" w:rsidRDefault="003310F6" w:rsidP="003310F6">
      <w:pPr>
        <w:pStyle w:val="western"/>
        <w:numPr>
          <w:ilvl w:val="0"/>
          <w:numId w:val="5"/>
        </w:numPr>
        <w:spacing w:before="0" w:beforeAutospacing="0" w:after="150" w:afterAutospacing="0" w:line="360" w:lineRule="atLeast"/>
        <w:jc w:val="both"/>
        <w:rPr>
          <w:rFonts w:ascii="Arial Narrow" w:hAnsi="Arial Narrow"/>
          <w:color w:val="72828B"/>
        </w:rPr>
      </w:pPr>
      <w:r w:rsidRPr="003310F6">
        <w:rPr>
          <w:rFonts w:ascii="Arial Narrow" w:hAnsi="Arial Narrow"/>
          <w:color w:val="72828B"/>
        </w:rPr>
        <w:t>зъбен кариес - </w:t>
      </w:r>
      <w:r w:rsidRPr="003310F6">
        <w:rPr>
          <w:rFonts w:ascii="Arial Narrow" w:hAnsi="Arial Narrow"/>
          <w:color w:val="72828B"/>
          <w:u w:val="single"/>
        </w:rPr>
        <w:t>при недостиг</w:t>
      </w:r>
      <w:r w:rsidRPr="003310F6">
        <w:rPr>
          <w:rFonts w:ascii="Arial Narrow" w:hAnsi="Arial Narrow"/>
          <w:color w:val="72828B"/>
        </w:rPr>
        <w:t>, и флуороза - </w:t>
      </w:r>
      <w:r w:rsidRPr="003310F6">
        <w:rPr>
          <w:rFonts w:ascii="Arial Narrow" w:hAnsi="Arial Narrow"/>
          <w:color w:val="72828B"/>
          <w:u w:val="single"/>
        </w:rPr>
        <w:t>при излишък</w:t>
      </w:r>
      <w:r w:rsidRPr="003310F6">
        <w:rPr>
          <w:rFonts w:ascii="Arial Narrow" w:hAnsi="Arial Narrow"/>
          <w:color w:val="72828B"/>
        </w:rPr>
        <w:t> на флуор и флуориди;</w:t>
      </w:r>
    </w:p>
    <w:p w:rsidR="003310F6" w:rsidRPr="003310F6" w:rsidRDefault="003310F6" w:rsidP="003310F6">
      <w:pPr>
        <w:pStyle w:val="western"/>
        <w:numPr>
          <w:ilvl w:val="0"/>
          <w:numId w:val="5"/>
        </w:numPr>
        <w:spacing w:before="0" w:beforeAutospacing="0" w:after="150" w:afterAutospacing="0" w:line="360" w:lineRule="atLeast"/>
        <w:jc w:val="both"/>
        <w:rPr>
          <w:rFonts w:ascii="Arial Narrow" w:hAnsi="Arial Narrow"/>
          <w:color w:val="72828B"/>
        </w:rPr>
      </w:pPr>
      <w:r w:rsidRPr="003310F6">
        <w:rPr>
          <w:rFonts w:ascii="Arial Narrow" w:hAnsi="Arial Narrow"/>
          <w:color w:val="72828B"/>
        </w:rPr>
        <w:t>ендемична гушавост - при недостиг на йод;</w:t>
      </w:r>
    </w:p>
    <w:p w:rsidR="003310F6" w:rsidRPr="003310F6" w:rsidRDefault="003310F6" w:rsidP="003310F6">
      <w:pPr>
        <w:pStyle w:val="western"/>
        <w:numPr>
          <w:ilvl w:val="0"/>
          <w:numId w:val="5"/>
        </w:numPr>
        <w:spacing w:before="0" w:beforeAutospacing="0" w:after="150" w:afterAutospacing="0" w:line="360" w:lineRule="atLeast"/>
        <w:jc w:val="both"/>
        <w:rPr>
          <w:rFonts w:ascii="Arial Narrow" w:hAnsi="Arial Narrow"/>
          <w:color w:val="72828B"/>
        </w:rPr>
      </w:pPr>
      <w:r w:rsidRPr="003310F6">
        <w:rPr>
          <w:rFonts w:ascii="Arial Narrow" w:hAnsi="Arial Narrow"/>
          <w:color w:val="72828B"/>
        </w:rPr>
        <w:t>анемия - при недостиг на кобалт;</w:t>
      </w:r>
    </w:p>
    <w:p w:rsidR="003310F6" w:rsidRPr="003310F6" w:rsidRDefault="003310F6" w:rsidP="003310F6">
      <w:pPr>
        <w:pStyle w:val="western"/>
        <w:numPr>
          <w:ilvl w:val="0"/>
          <w:numId w:val="5"/>
        </w:numPr>
        <w:spacing w:before="0" w:beforeAutospacing="0" w:after="150" w:afterAutospacing="0" w:line="360" w:lineRule="atLeast"/>
        <w:jc w:val="both"/>
        <w:rPr>
          <w:rFonts w:ascii="Arial Narrow" w:hAnsi="Arial Narrow"/>
          <w:color w:val="72828B"/>
        </w:rPr>
      </w:pPr>
      <w:r w:rsidRPr="003310F6">
        <w:rPr>
          <w:rFonts w:ascii="Arial Narrow" w:hAnsi="Arial Narrow"/>
          <w:color w:val="72828B"/>
        </w:rPr>
        <w:t>хипертония-</w:t>
      </w:r>
      <w:r w:rsidR="00C62691">
        <w:rPr>
          <w:rFonts w:ascii="Arial Narrow" w:hAnsi="Arial Narrow"/>
          <w:color w:val="72828B"/>
          <w:lang w:val="en-US"/>
        </w:rPr>
        <w:t xml:space="preserve"> </w:t>
      </w:r>
      <w:r w:rsidRPr="003310F6">
        <w:rPr>
          <w:rFonts w:ascii="Arial Narrow" w:hAnsi="Arial Narrow"/>
          <w:color w:val="72828B"/>
        </w:rPr>
        <w:t>при прекомерно солене на храните /повишени хлориди/;</w:t>
      </w:r>
      <w:bookmarkStart w:id="0" w:name="_GoBack"/>
      <w:bookmarkEnd w:id="0"/>
    </w:p>
    <w:p w:rsidR="003310F6" w:rsidRPr="003310F6" w:rsidRDefault="003310F6" w:rsidP="003310F6">
      <w:pPr>
        <w:pStyle w:val="western"/>
        <w:numPr>
          <w:ilvl w:val="0"/>
          <w:numId w:val="5"/>
        </w:numPr>
        <w:spacing w:before="0" w:beforeAutospacing="0" w:after="150" w:afterAutospacing="0" w:line="360" w:lineRule="atLeast"/>
        <w:jc w:val="both"/>
        <w:rPr>
          <w:rFonts w:ascii="Arial Narrow" w:hAnsi="Arial Narrow"/>
          <w:color w:val="72828B"/>
        </w:rPr>
      </w:pPr>
      <w:r w:rsidRPr="003310F6">
        <w:rPr>
          <w:rFonts w:ascii="Arial Narrow" w:hAnsi="Arial Narrow"/>
          <w:color w:val="72828B"/>
        </w:rPr>
        <w:t>сърдечно-съдови заболявания - при ниска твърдост на водата и бъбречно-каменна болест - при висока твърдост на водата;</w:t>
      </w:r>
    </w:p>
    <w:p w:rsidR="003310F6" w:rsidRPr="003310F6" w:rsidRDefault="003310F6" w:rsidP="003310F6">
      <w:pPr>
        <w:pStyle w:val="western"/>
        <w:numPr>
          <w:ilvl w:val="0"/>
          <w:numId w:val="5"/>
        </w:numPr>
        <w:spacing w:before="0" w:beforeAutospacing="0" w:after="150" w:afterAutospacing="0" w:line="360" w:lineRule="atLeast"/>
        <w:jc w:val="both"/>
        <w:rPr>
          <w:rFonts w:ascii="Arial Narrow" w:hAnsi="Arial Narrow"/>
          <w:color w:val="72828B"/>
        </w:rPr>
      </w:pPr>
      <w:r w:rsidRPr="003310F6">
        <w:rPr>
          <w:rFonts w:ascii="Arial Narrow" w:hAnsi="Arial Narrow"/>
          <w:color w:val="72828B"/>
        </w:rPr>
        <w:t>злокачествени заболявания - при замърсяване с химични вещества с доказан канцерогенен ефект (хром, никел, арсен, берилий).</w:t>
      </w:r>
    </w:p>
    <w:p w:rsidR="003310F6" w:rsidRPr="003310F6" w:rsidRDefault="003310F6" w:rsidP="003310F6">
      <w:pPr>
        <w:pStyle w:val="western"/>
        <w:spacing w:before="0" w:beforeAutospacing="0" w:after="150" w:afterAutospacing="0" w:line="360" w:lineRule="atLeast"/>
        <w:ind w:firstLine="360"/>
        <w:jc w:val="both"/>
        <w:rPr>
          <w:rFonts w:ascii="Arial Narrow" w:hAnsi="Arial Narrow"/>
          <w:color w:val="72828B"/>
        </w:rPr>
      </w:pPr>
      <w:r w:rsidRPr="003310F6">
        <w:rPr>
          <w:rFonts w:ascii="Arial Narrow" w:hAnsi="Arial Narrow"/>
          <w:color w:val="72828B"/>
        </w:rPr>
        <w:t>3. С човешката дейност в природата се натрупват отпадъци с различен произход - битови, промишлени, строителни, опасни - създаващи риск за здравето на човека и околната среда.</w:t>
      </w:r>
    </w:p>
    <w:p w:rsidR="003310F6" w:rsidRPr="003310F6" w:rsidRDefault="003310F6" w:rsidP="003310F6">
      <w:pPr>
        <w:pStyle w:val="western"/>
        <w:spacing w:before="0" w:beforeAutospacing="0" w:after="150" w:afterAutospacing="0" w:line="360" w:lineRule="atLeast"/>
        <w:ind w:firstLine="360"/>
        <w:jc w:val="both"/>
        <w:rPr>
          <w:rFonts w:ascii="Arial Narrow" w:hAnsi="Arial Narrow"/>
          <w:color w:val="72828B"/>
        </w:rPr>
      </w:pPr>
      <w:r w:rsidRPr="003310F6">
        <w:rPr>
          <w:rFonts w:ascii="Arial Narrow" w:hAnsi="Arial Narrow"/>
          <w:color w:val="72828B"/>
        </w:rPr>
        <w:t>Голяма част от генерираните отпадъци не се разлагат напълно, замърсяват почвата и могат да бъдат причинители на различни заболявания.</w:t>
      </w:r>
    </w:p>
    <w:p w:rsidR="003310F6" w:rsidRPr="003310F6" w:rsidRDefault="003310F6" w:rsidP="003310F6">
      <w:pPr>
        <w:pStyle w:val="western"/>
        <w:spacing w:before="0" w:beforeAutospacing="0" w:after="150" w:afterAutospacing="0" w:line="360" w:lineRule="atLeast"/>
        <w:ind w:firstLine="360"/>
        <w:jc w:val="both"/>
        <w:rPr>
          <w:rFonts w:ascii="Arial Narrow" w:hAnsi="Arial Narrow"/>
          <w:color w:val="72828B"/>
        </w:rPr>
      </w:pPr>
      <w:r w:rsidRPr="003310F6">
        <w:rPr>
          <w:rFonts w:ascii="Arial Narrow" w:hAnsi="Arial Narrow"/>
          <w:color w:val="72828B"/>
        </w:rPr>
        <w:lastRenderedPageBreak/>
        <w:t>4. Замърсяването на почвата с отпадни води, отпадъци от животновъдни ферми, кланици, мандри и при форсмажорни ситуации, води до възникване на инфекциозни заболявания: вирусен хепатит, ботулизъм, дизентерия, тиф, тетанус, антракс.</w:t>
      </w:r>
    </w:p>
    <w:p w:rsidR="003310F6" w:rsidRPr="003310F6" w:rsidRDefault="003310F6" w:rsidP="003310F6">
      <w:pPr>
        <w:pStyle w:val="western"/>
        <w:spacing w:before="0" w:beforeAutospacing="0" w:after="150" w:afterAutospacing="0" w:line="360" w:lineRule="atLeast"/>
        <w:ind w:firstLine="360"/>
        <w:jc w:val="both"/>
        <w:rPr>
          <w:rFonts w:ascii="Arial Narrow" w:hAnsi="Arial Narrow"/>
          <w:color w:val="72828B"/>
        </w:rPr>
      </w:pPr>
      <w:r w:rsidRPr="003310F6">
        <w:rPr>
          <w:rFonts w:ascii="Arial Narrow" w:hAnsi="Arial Narrow"/>
          <w:color w:val="72828B"/>
        </w:rPr>
        <w:t>5. Замърсяването на почвата с тежки метали (олово, цинк, арсен) от промишлеността и автомобилния трафик по биологичната верига предизвиква:</w:t>
      </w:r>
    </w:p>
    <w:p w:rsidR="003310F6" w:rsidRPr="003310F6" w:rsidRDefault="003310F6" w:rsidP="003310F6">
      <w:pPr>
        <w:pStyle w:val="western"/>
        <w:numPr>
          <w:ilvl w:val="0"/>
          <w:numId w:val="6"/>
        </w:numPr>
        <w:spacing w:before="0" w:beforeAutospacing="0" w:after="150" w:afterAutospacing="0" w:line="360" w:lineRule="atLeast"/>
        <w:jc w:val="both"/>
        <w:rPr>
          <w:rFonts w:ascii="Arial Narrow" w:hAnsi="Arial Narrow"/>
          <w:color w:val="72828B"/>
        </w:rPr>
      </w:pPr>
      <w:r w:rsidRPr="003310F6">
        <w:rPr>
          <w:rFonts w:ascii="Arial Narrow" w:hAnsi="Arial Narrow"/>
          <w:color w:val="72828B"/>
        </w:rPr>
        <w:t>блокиране на ензимните системи в организма, нарушаване обмяната на веществата;</w:t>
      </w:r>
    </w:p>
    <w:p w:rsidR="003310F6" w:rsidRPr="003310F6" w:rsidRDefault="003310F6" w:rsidP="003310F6">
      <w:pPr>
        <w:pStyle w:val="western"/>
        <w:numPr>
          <w:ilvl w:val="0"/>
          <w:numId w:val="6"/>
        </w:numPr>
        <w:spacing w:before="0" w:beforeAutospacing="0" w:after="150" w:afterAutospacing="0" w:line="360" w:lineRule="atLeast"/>
        <w:jc w:val="both"/>
        <w:rPr>
          <w:rFonts w:ascii="Arial Narrow" w:hAnsi="Arial Narrow"/>
          <w:color w:val="72828B"/>
        </w:rPr>
      </w:pPr>
      <w:r w:rsidRPr="003310F6">
        <w:rPr>
          <w:rFonts w:ascii="Arial Narrow" w:hAnsi="Arial Narrow"/>
          <w:color w:val="72828B"/>
        </w:rPr>
        <w:t>остри и хронични заболявания.</w:t>
      </w:r>
    </w:p>
    <w:p w:rsidR="003310F6" w:rsidRPr="003310F6" w:rsidRDefault="003310F6" w:rsidP="003310F6">
      <w:pPr>
        <w:pStyle w:val="western"/>
        <w:numPr>
          <w:ilvl w:val="0"/>
          <w:numId w:val="6"/>
        </w:numPr>
        <w:spacing w:before="0" w:beforeAutospacing="0" w:after="150" w:afterAutospacing="0" w:line="360" w:lineRule="atLeast"/>
        <w:jc w:val="both"/>
        <w:rPr>
          <w:rFonts w:ascii="Arial Narrow" w:hAnsi="Arial Narrow"/>
          <w:color w:val="72828B"/>
        </w:rPr>
      </w:pPr>
      <w:r w:rsidRPr="003310F6">
        <w:rPr>
          <w:rFonts w:ascii="Arial Narrow" w:hAnsi="Arial Narrow"/>
          <w:color w:val="72828B"/>
        </w:rPr>
        <w:t>репродуктивни увреждания </w:t>
      </w:r>
    </w:p>
    <w:p w:rsidR="00A47E9E" w:rsidRPr="003310F6" w:rsidRDefault="00A47E9E" w:rsidP="003310F6">
      <w:pPr>
        <w:jc w:val="both"/>
        <w:rPr>
          <w:rFonts w:ascii="Arial Narrow" w:hAnsi="Arial Narrow"/>
          <w:sz w:val="24"/>
          <w:szCs w:val="24"/>
        </w:rPr>
      </w:pPr>
    </w:p>
    <w:sectPr w:rsidR="00A47E9E" w:rsidRPr="00331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1411"/>
    <w:multiLevelType w:val="multilevel"/>
    <w:tmpl w:val="EDF4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F6338"/>
    <w:multiLevelType w:val="multilevel"/>
    <w:tmpl w:val="4278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873C5"/>
    <w:multiLevelType w:val="multilevel"/>
    <w:tmpl w:val="35AC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01108"/>
    <w:multiLevelType w:val="multilevel"/>
    <w:tmpl w:val="480A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CF6FCC"/>
    <w:multiLevelType w:val="multilevel"/>
    <w:tmpl w:val="4AEA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F16F0D"/>
    <w:multiLevelType w:val="multilevel"/>
    <w:tmpl w:val="4C72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E2"/>
    <w:rsid w:val="003310F6"/>
    <w:rsid w:val="008A63E2"/>
    <w:rsid w:val="00A47E9E"/>
    <w:rsid w:val="00C6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estern">
    <w:name w:val="western"/>
    <w:basedOn w:val="Normal"/>
    <w:rsid w:val="0033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estern">
    <w:name w:val="western"/>
    <w:basedOn w:val="Normal"/>
    <w:rsid w:val="0033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2018-05-17T06:17:00Z</dcterms:created>
  <dcterms:modified xsi:type="dcterms:W3CDTF">2018-05-17T06:23:00Z</dcterms:modified>
</cp:coreProperties>
</file>