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51" w:rsidRPr="00E56F33" w:rsidRDefault="00FB3F51" w:rsidP="00FB3F51">
      <w:pPr>
        <w:jc w:val="center"/>
        <w:rPr>
          <w:rFonts w:ascii="Arial Narrow" w:hAnsi="Arial Narrow"/>
          <w:b/>
          <w:sz w:val="24"/>
          <w:szCs w:val="24"/>
          <w:lang w:val="bs-Cyrl-BA"/>
        </w:rPr>
      </w:pPr>
      <w:bookmarkStart w:id="0" w:name="_GoBack"/>
      <w:bookmarkEnd w:id="0"/>
      <w:r w:rsidRPr="00E56F33">
        <w:rPr>
          <w:rFonts w:ascii="Arial Narrow" w:hAnsi="Arial Narrow"/>
          <w:b/>
          <w:sz w:val="24"/>
          <w:szCs w:val="24"/>
          <w:lang w:val="bs-Cyrl-BA"/>
        </w:rPr>
        <w:t>РЗИ-СОФИЙСКА ОБЛАСТ</w:t>
      </w:r>
    </w:p>
    <w:p w:rsidR="00FB3F51" w:rsidRPr="00E56F33" w:rsidRDefault="00FB3F51" w:rsidP="00FB3F51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bs-Cyrl-BA" w:eastAsia="bg-BG"/>
        </w:rPr>
      </w:pPr>
      <w:r w:rsidRPr="00E56F33">
        <w:rPr>
          <w:rFonts w:ascii="Arial Narrow" w:hAnsi="Arial Narrow"/>
          <w:b/>
          <w:sz w:val="24"/>
          <w:szCs w:val="24"/>
          <w:lang w:val="bs-Cyrl-BA" w:eastAsia="bg-BG"/>
        </w:rPr>
        <w:t>ГОДИШЕН ДОКЛАД  ШУМ 2020 Г.</w:t>
      </w:r>
    </w:p>
    <w:p w:rsidR="00FB3F51" w:rsidRDefault="00FB3F51" w:rsidP="00FB3F51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bs-Cyrl-BA" w:eastAsia="bg-BG"/>
        </w:rPr>
      </w:pPr>
    </w:p>
    <w:p w:rsidR="00513641" w:rsidRPr="00E56F33" w:rsidRDefault="00513641" w:rsidP="00FB3F51">
      <w:pPr>
        <w:spacing w:line="276" w:lineRule="auto"/>
        <w:jc w:val="center"/>
        <w:rPr>
          <w:rFonts w:ascii="Arial Narrow" w:hAnsi="Arial Narrow"/>
          <w:b/>
          <w:sz w:val="24"/>
          <w:szCs w:val="24"/>
          <w:lang w:val="bs-Cyrl-BA" w:eastAsia="bg-BG"/>
        </w:rPr>
      </w:pPr>
    </w:p>
    <w:p w:rsidR="00FB3F51" w:rsidRPr="00E56F33" w:rsidRDefault="00FB3F51" w:rsidP="005F3882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E56F33">
        <w:rPr>
          <w:rFonts w:ascii="Arial Narrow" w:hAnsi="Arial Narrow" w:cs="Arial"/>
          <w:sz w:val="24"/>
          <w:szCs w:val="24"/>
          <w:lang w:val="bg-BG" w:eastAsia="bg-BG"/>
        </w:rPr>
        <w:t>Степента на увреждане на човешкото здраве под въздействието на фактора на риска  „шум”</w:t>
      </w:r>
      <w:r w:rsidRPr="00E56F33">
        <w:rPr>
          <w:rFonts w:ascii="Arial Narrow" w:hAnsi="Arial Narrow" w:cs="Arial"/>
          <w:sz w:val="24"/>
          <w:szCs w:val="24"/>
          <w:lang w:val="ru-RU" w:eastAsia="bg-BG"/>
        </w:rPr>
        <w:t xml:space="preserve"> </w:t>
      </w:r>
      <w:r w:rsidRPr="00E56F33">
        <w:rPr>
          <w:rFonts w:ascii="Arial Narrow" w:hAnsi="Arial Narrow" w:cs="Arial"/>
          <w:sz w:val="24"/>
          <w:szCs w:val="24"/>
          <w:lang w:val="bg-BG" w:eastAsia="bg-BG"/>
        </w:rPr>
        <w:t xml:space="preserve">в околната среда, </w:t>
      </w:r>
      <w:r w:rsidRPr="00E56F33">
        <w:rPr>
          <w:rFonts w:ascii="Arial Narrow" w:hAnsi="Arial Narrow"/>
          <w:sz w:val="24"/>
          <w:szCs w:val="24"/>
          <w:lang w:val="bs-Cyrl-BA"/>
        </w:rPr>
        <w:t>представлява предизвикателство за здравните системи в страните от Еврпопейската общност, поради факта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</w:t>
      </w:r>
      <w:r w:rsidRPr="00E56F33">
        <w:rPr>
          <w:rFonts w:ascii="Arial Narrow" w:hAnsi="Arial Narrow" w:cs="Arial"/>
          <w:sz w:val="24"/>
          <w:szCs w:val="24"/>
          <w:lang w:val="bg-BG" w:eastAsia="bg-BG"/>
        </w:rPr>
        <w:t xml:space="preserve">че шумовото замърсяване се </w:t>
      </w:r>
      <w:r w:rsidR="00100D35">
        <w:rPr>
          <w:rFonts w:ascii="Arial Narrow" w:hAnsi="Arial Narrow" w:cs="Arial"/>
          <w:sz w:val="24"/>
          <w:szCs w:val="24"/>
          <w:lang w:val="bg-BG" w:eastAsia="bg-BG"/>
        </w:rPr>
        <w:t xml:space="preserve">явява </w:t>
      </w:r>
      <w:r w:rsidRPr="00E56F33">
        <w:rPr>
          <w:rFonts w:ascii="Arial Narrow" w:hAnsi="Arial Narrow" w:cs="Arial"/>
          <w:sz w:val="24"/>
          <w:szCs w:val="24"/>
          <w:lang w:val="bg-BG" w:eastAsia="bg-BG"/>
        </w:rPr>
        <w:t xml:space="preserve">една от характеристиките на съвременния живот. </w:t>
      </w:r>
      <w:r w:rsidRPr="00E56F33">
        <w:rPr>
          <w:rFonts w:ascii="Arial Narrow" w:hAnsi="Arial Narrow"/>
          <w:sz w:val="24"/>
          <w:szCs w:val="24"/>
          <w:lang w:val="ru-RU"/>
        </w:rPr>
        <w:t>Един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</w:t>
      </w:r>
      <w:r w:rsidR="00100D35">
        <w:rPr>
          <w:rFonts w:ascii="Arial Narrow" w:hAnsi="Arial Narrow"/>
          <w:sz w:val="24"/>
          <w:szCs w:val="24"/>
          <w:lang w:val="ru-RU"/>
        </w:rPr>
        <w:t xml:space="preserve">на </w:t>
      </w:r>
      <w:r w:rsidRPr="00E56F33">
        <w:rPr>
          <w:rFonts w:ascii="Arial Narrow" w:hAnsi="Arial Narrow"/>
          <w:sz w:val="24"/>
          <w:szCs w:val="24"/>
          <w:lang w:val="ru-RU"/>
        </w:rPr>
        <w:t>всеки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четирима европейци </w:t>
      </w:r>
      <w:r w:rsidRPr="00E56F33">
        <w:rPr>
          <w:rFonts w:ascii="Arial Narrow" w:hAnsi="Arial Narrow"/>
          <w:sz w:val="24"/>
          <w:szCs w:val="24"/>
          <w:lang w:val="bg-BG"/>
        </w:rPr>
        <w:t>е засегнат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от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вредни за здравето 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шумови </w:t>
      </w:r>
      <w:r w:rsidRPr="00E56F33">
        <w:rPr>
          <w:rFonts w:ascii="Arial Narrow" w:hAnsi="Arial Narrow"/>
          <w:sz w:val="24"/>
          <w:szCs w:val="24"/>
          <w:lang w:val="ru-RU"/>
        </w:rPr>
        <w:t>нива</w:t>
      </w:r>
      <w:r w:rsidRPr="00E56F33">
        <w:rPr>
          <w:rFonts w:ascii="Arial Narrow" w:hAnsi="Arial Narrow"/>
          <w:sz w:val="24"/>
          <w:szCs w:val="24"/>
          <w:lang w:val="bg-BG"/>
        </w:rPr>
        <w:t>,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</w:t>
      </w:r>
      <w:r w:rsidRPr="00E56F33">
        <w:rPr>
          <w:rFonts w:ascii="Arial Narrow" w:hAnsi="Arial Narrow"/>
          <w:sz w:val="24"/>
          <w:szCs w:val="24"/>
          <w:lang w:val="bg-BG"/>
        </w:rPr>
        <w:t>които при продължителна експозиция могат д</w:t>
      </w:r>
      <w:r w:rsidR="00100D35">
        <w:rPr>
          <w:rFonts w:ascii="Arial Narrow" w:hAnsi="Arial Narrow"/>
          <w:sz w:val="24"/>
          <w:szCs w:val="24"/>
          <w:lang w:val="bg-BG"/>
        </w:rPr>
        <w:t xml:space="preserve">а предизвикат загуба на слуха, 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възникване или </w:t>
      </w:r>
      <w:proofErr w:type="spellStart"/>
      <w:r w:rsidRPr="00E56F33">
        <w:rPr>
          <w:rFonts w:ascii="Arial Narrow" w:hAnsi="Arial Narrow"/>
          <w:sz w:val="24"/>
          <w:szCs w:val="24"/>
          <w:lang w:val="bg-BG"/>
        </w:rPr>
        <w:t>потенциране</w:t>
      </w:r>
      <w:proofErr w:type="spellEnd"/>
      <w:r w:rsidRPr="00E56F33">
        <w:rPr>
          <w:rFonts w:ascii="Arial Narrow" w:hAnsi="Arial Narrow"/>
          <w:sz w:val="24"/>
          <w:szCs w:val="24"/>
          <w:lang w:val="bg-BG"/>
        </w:rPr>
        <w:t xml:space="preserve"> на социално-значими системни заболявания. След 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замърсяването на </w:t>
      </w:r>
      <w:r w:rsidR="00100D35">
        <w:rPr>
          <w:rFonts w:ascii="Arial Narrow" w:hAnsi="Arial Narrow"/>
          <w:sz w:val="24"/>
          <w:szCs w:val="24"/>
          <w:lang w:val="ru-RU"/>
        </w:rPr>
        <w:t>компонентът въздух</w:t>
      </w:r>
      <w:r w:rsidR="00CC28C7">
        <w:rPr>
          <w:rFonts w:ascii="Arial Narrow" w:hAnsi="Arial Narrow"/>
          <w:sz w:val="24"/>
          <w:szCs w:val="24"/>
          <w:lang w:val="bg-BG"/>
        </w:rPr>
        <w:t xml:space="preserve">, шумът </w:t>
      </w:r>
      <w:r w:rsidRPr="00E56F33">
        <w:rPr>
          <w:rFonts w:ascii="Arial Narrow" w:hAnsi="Arial Narrow"/>
          <w:sz w:val="24"/>
          <w:szCs w:val="24"/>
          <w:lang w:val="bg-BG"/>
        </w:rPr>
        <w:t>заема второ място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сред болестотворните елементи на 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околната среда </w:t>
      </w:r>
      <w:r w:rsidR="00100D35">
        <w:rPr>
          <w:rFonts w:ascii="Arial Narrow" w:hAnsi="Arial Narrow"/>
          <w:sz w:val="24"/>
          <w:szCs w:val="24"/>
          <w:lang w:val="ru-RU"/>
        </w:rPr>
        <w:t>на глобално ниво.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Комбиниран с други </w:t>
      </w:r>
      <w:r w:rsidR="00100D35">
        <w:rPr>
          <w:rFonts w:ascii="Arial Narrow" w:hAnsi="Arial Narrow"/>
          <w:sz w:val="24"/>
          <w:szCs w:val="24"/>
          <w:lang w:val="bg-BG"/>
        </w:rPr>
        <w:t>фактори на риска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за здравето</w:t>
      </w:r>
      <w:r w:rsidR="00CC28C7">
        <w:rPr>
          <w:rFonts w:ascii="Arial Narrow" w:hAnsi="Arial Narrow"/>
          <w:sz w:val="24"/>
          <w:szCs w:val="24"/>
          <w:lang w:val="bg-BG"/>
        </w:rPr>
        <w:t xml:space="preserve">, </w:t>
      </w:r>
      <w:r w:rsidRPr="00E56F33">
        <w:rPr>
          <w:rFonts w:ascii="Arial Narrow" w:hAnsi="Arial Narrow"/>
          <w:sz w:val="24"/>
          <w:szCs w:val="24"/>
          <w:lang w:val="bg-BG"/>
        </w:rPr>
        <w:t>шумът причинява диабет,</w:t>
      </w:r>
      <w:r w:rsidR="00CC28C7">
        <w:rPr>
          <w:rFonts w:ascii="Arial Narrow" w:hAnsi="Arial Narrow"/>
          <w:sz w:val="24"/>
          <w:szCs w:val="24"/>
          <w:lang w:val="bg-BG"/>
        </w:rPr>
        <w:t xml:space="preserve"> </w:t>
      </w:r>
      <w:r w:rsidR="00100D35">
        <w:rPr>
          <w:rFonts w:ascii="Arial Narrow" w:hAnsi="Arial Narrow"/>
          <w:sz w:val="24"/>
          <w:szCs w:val="24"/>
          <w:lang w:val="bg-BG"/>
        </w:rPr>
        <w:t>автоимунни заболявания</w:t>
      </w:r>
      <w:r w:rsidR="00CC28C7">
        <w:rPr>
          <w:rFonts w:ascii="Arial Narrow" w:hAnsi="Arial Narrow"/>
          <w:sz w:val="24"/>
          <w:szCs w:val="24"/>
          <w:lang w:val="bg-BG"/>
        </w:rPr>
        <w:t>,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инсулт, </w:t>
      </w:r>
      <w:proofErr w:type="spellStart"/>
      <w:r w:rsidRPr="00E56F33">
        <w:rPr>
          <w:rFonts w:ascii="Arial Narrow" w:hAnsi="Arial Narrow"/>
          <w:sz w:val="24"/>
          <w:szCs w:val="24"/>
          <w:lang w:val="bg-BG"/>
        </w:rPr>
        <w:t>миокарден</w:t>
      </w:r>
      <w:proofErr w:type="spellEnd"/>
      <w:r w:rsidRPr="00E56F33">
        <w:rPr>
          <w:rFonts w:ascii="Arial Narrow" w:hAnsi="Arial Narrow"/>
          <w:sz w:val="24"/>
          <w:szCs w:val="24"/>
          <w:lang w:val="bg-BG"/>
        </w:rPr>
        <w:t xml:space="preserve"> инфаркт</w:t>
      </w:r>
      <w:r w:rsidR="00CC28C7">
        <w:rPr>
          <w:rFonts w:ascii="Arial Narrow" w:hAnsi="Arial Narrow"/>
          <w:sz w:val="24"/>
          <w:szCs w:val="24"/>
          <w:lang w:val="bg-BG"/>
        </w:rPr>
        <w:t>.</w:t>
      </w:r>
      <w:r w:rsidR="00100D35">
        <w:rPr>
          <w:rFonts w:ascii="Arial Narrow" w:hAnsi="Arial Narrow"/>
          <w:sz w:val="24"/>
          <w:szCs w:val="24"/>
          <w:lang w:val="bg-BG"/>
        </w:rPr>
        <w:t xml:space="preserve">  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Негативно се повлиява централната и вегетативната нервна система, възникват психосоматични нарушения, смущения на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съня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до пълната му загуба</w:t>
      </w:r>
      <w:r w:rsidRPr="00E56F33">
        <w:rPr>
          <w:rFonts w:ascii="Arial Narrow" w:hAnsi="Arial Narrow"/>
          <w:sz w:val="24"/>
          <w:szCs w:val="24"/>
          <w:lang w:val="ru-RU"/>
        </w:rPr>
        <w:t>, лоша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</w:t>
      </w:r>
      <w:r w:rsidRPr="00E56F33">
        <w:rPr>
          <w:rFonts w:ascii="Arial Narrow" w:hAnsi="Arial Narrow"/>
          <w:sz w:val="24"/>
          <w:szCs w:val="24"/>
          <w:lang w:val="ru-RU"/>
        </w:rPr>
        <w:t>концентрация и стрес.</w:t>
      </w:r>
    </w:p>
    <w:p w:rsidR="00FB3F51" w:rsidRPr="00E56F33" w:rsidRDefault="00FB3F51" w:rsidP="005F3882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E56F33">
        <w:rPr>
          <w:rFonts w:ascii="Arial Narrow" w:hAnsi="Arial Narrow"/>
          <w:sz w:val="24"/>
          <w:szCs w:val="24"/>
          <w:lang w:val="bg-BG"/>
        </w:rPr>
        <w:t xml:space="preserve">В </w:t>
      </w:r>
      <w:r w:rsidRPr="00E56F33">
        <w:rPr>
          <w:rFonts w:ascii="Arial Narrow" w:hAnsi="Arial Narrow"/>
          <w:sz w:val="24"/>
          <w:szCs w:val="24"/>
          <w:lang w:val="bs-Cyrl-BA"/>
        </w:rPr>
        <w:t>с</w:t>
      </w:r>
      <w:r w:rsidRPr="00E56F33">
        <w:rPr>
          <w:rFonts w:ascii="Arial Narrow" w:hAnsi="Arial Narrow"/>
          <w:sz w:val="24"/>
          <w:szCs w:val="24"/>
          <w:lang w:val="ru-RU"/>
        </w:rPr>
        <w:t>едмата програма за действие в областта на околната среда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е разписано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значително намаляване на шумовото замърсяване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</w:t>
      </w:r>
      <w:r w:rsidRPr="00E56F33">
        <w:rPr>
          <w:rFonts w:ascii="Arial Narrow" w:hAnsi="Arial Narrow"/>
          <w:sz w:val="24"/>
          <w:szCs w:val="24"/>
          <w:lang w:val="ru-RU"/>
        </w:rPr>
        <w:t>в ЕС до 2020</w:t>
      </w:r>
      <w:r w:rsidRPr="00E56F33">
        <w:rPr>
          <w:rFonts w:ascii="Arial Narrow" w:hAnsi="Arial Narrow"/>
          <w:sz w:val="24"/>
          <w:szCs w:val="24"/>
        </w:rPr>
        <w:t> </w:t>
      </w:r>
      <w:r w:rsidRPr="00E56F33">
        <w:rPr>
          <w:rFonts w:ascii="Arial Narrow" w:hAnsi="Arial Narrow"/>
          <w:sz w:val="24"/>
          <w:szCs w:val="24"/>
          <w:lang w:val="ru-RU"/>
        </w:rPr>
        <w:t>г. към нивата, препоръчвани от СЗО</w:t>
      </w:r>
      <w:r w:rsidRPr="00E56F33">
        <w:rPr>
          <w:rFonts w:ascii="Arial Narrow" w:hAnsi="Arial Narrow"/>
          <w:sz w:val="24"/>
          <w:szCs w:val="24"/>
          <w:lang w:val="bg-BG"/>
        </w:rPr>
        <w:t xml:space="preserve"> - с цел подобряване на общественото здраве.</w:t>
      </w:r>
    </w:p>
    <w:p w:rsidR="00FB3F51" w:rsidRPr="00E56F33" w:rsidRDefault="00FB3F51" w:rsidP="00FB3F51">
      <w:pPr>
        <w:ind w:firstLine="708"/>
        <w:jc w:val="both"/>
        <w:rPr>
          <w:rFonts w:ascii="Arial Narrow" w:hAnsi="Arial Narrow" w:cs="Arial"/>
          <w:color w:val="5E5E5E"/>
          <w:sz w:val="24"/>
          <w:szCs w:val="24"/>
          <w:lang w:val="bg-BG" w:eastAsia="bg-BG"/>
        </w:rPr>
      </w:pPr>
    </w:p>
    <w:p w:rsidR="00FB3F51" w:rsidRPr="00E56F33" w:rsidRDefault="00FB3F51" w:rsidP="00FB3F51">
      <w:pPr>
        <w:jc w:val="both"/>
        <w:rPr>
          <w:rFonts w:ascii="Arial Narrow" w:hAnsi="Arial Narrow"/>
          <w:b/>
          <w:sz w:val="24"/>
          <w:szCs w:val="24"/>
          <w:lang w:val="ru-RU"/>
        </w:rPr>
      </w:pPr>
      <w:r w:rsidRPr="00E56F33">
        <w:rPr>
          <w:rFonts w:ascii="Arial Narrow" w:hAnsi="Arial Narrow"/>
          <w:b/>
          <w:sz w:val="24"/>
          <w:szCs w:val="24"/>
          <w:lang w:val="ru-RU"/>
        </w:rPr>
        <w:t>І. НОРМАТИВНА УРЕДБА В ОБЛАСТТА НА ШУМА В ОКОЛНАТА СРЕДА. МЕТОДИ ЗА ОЦЕНКА</w:t>
      </w:r>
    </w:p>
    <w:p w:rsidR="00FB3F51" w:rsidRPr="00E56F33" w:rsidRDefault="00FB3F51" w:rsidP="00FB3F51">
      <w:pPr>
        <w:ind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 xml:space="preserve">Необходимостта от контрол и управление на шума в урбанизираната среда са дефинирани в следните нормативни разпоредби: </w:t>
      </w:r>
    </w:p>
    <w:p w:rsidR="00FB3F51" w:rsidRPr="00E56F33" w:rsidRDefault="00FB3F51" w:rsidP="00FB3F5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Директива 2002/49/ЕО на Европейския парламент и на Съвета относно „оценката и управлението на шума в околната среда“;</w:t>
      </w:r>
    </w:p>
    <w:p w:rsidR="00FB3F51" w:rsidRPr="00E56F33" w:rsidRDefault="00FB3F51" w:rsidP="00FB3F5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Закон за защита от шума в околната среда ( Д В бр. 74/ 2005 г.);</w:t>
      </w:r>
    </w:p>
    <w:p w:rsidR="00FB3F51" w:rsidRPr="00E56F33" w:rsidRDefault="00FB3F51" w:rsidP="00FB3F5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Закон за здравето (ДВ бр.70/ 2004 г.);</w:t>
      </w:r>
    </w:p>
    <w:p w:rsidR="00FB3F51" w:rsidRPr="00E56F33" w:rsidRDefault="00FB3F51" w:rsidP="00FB3F5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Наредба № 54 от </w:t>
      </w:r>
      <w:smartTag w:uri="urn:schemas-microsoft-com:office:smarttags" w:element="metricconverter">
        <w:smartTagPr>
          <w:attr w:name="ProductID" w:val="2010 г"/>
        </w:smartTagPr>
        <w:r w:rsidRPr="00E56F33">
          <w:rPr>
            <w:rFonts w:ascii="Arial Narrow" w:hAnsi="Arial Narrow"/>
            <w:color w:val="000000"/>
            <w:sz w:val="24"/>
            <w:szCs w:val="24"/>
            <w:lang w:val="bs-Cyrl-BA"/>
          </w:rPr>
          <w:t>2010 г</w:t>
        </w:r>
      </w:smartTag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. на МЗ и МОСВ „за дейността на На</w:t>
      </w:r>
      <w:r w:rsidR="001F05C1">
        <w:rPr>
          <w:rFonts w:ascii="Arial Narrow" w:hAnsi="Arial Narrow"/>
          <w:color w:val="000000"/>
          <w:sz w:val="24"/>
          <w:szCs w:val="24"/>
          <w:lang w:val="bs-Cyrl-BA"/>
        </w:rPr>
        <w:t xml:space="preserve">ционалната система за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мониторинг на шума в околната среда и за изискванията за провеждане на собствен мониторинг и предоставяне на информация от промишлените източници на шум в околната среда” (обн. ДВ, бр. 3 от </w:t>
      </w:r>
      <w:smartTag w:uri="urn:schemas-microsoft-com:office:smarttags" w:element="metricconverter">
        <w:smartTagPr>
          <w:attr w:name="ProductID" w:val="2011 г"/>
        </w:smartTagPr>
        <w:r w:rsidRPr="00E56F33">
          <w:rPr>
            <w:rFonts w:ascii="Arial Narrow" w:hAnsi="Arial Narrow"/>
            <w:color w:val="000000"/>
            <w:sz w:val="24"/>
            <w:szCs w:val="24"/>
            <w:lang w:val="bs-Cyrl-BA"/>
          </w:rPr>
          <w:t>2011 г</w:t>
        </w:r>
      </w:smartTag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.). </w:t>
      </w:r>
    </w:p>
    <w:p w:rsidR="00FB3F51" w:rsidRPr="00E56F33" w:rsidRDefault="00FB3F51" w:rsidP="00FB3F5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 xml:space="preserve">Оценката на шумовото натоварване в урбанизираните територии се извършва в съответствие с изискванията на следните нормативи: </w:t>
      </w:r>
    </w:p>
    <w:p w:rsidR="00FB3F51" w:rsidRPr="00E56F33" w:rsidRDefault="00FB3F51" w:rsidP="00FB3F5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 xml:space="preserve">„Методика за определяне броя, разположението и разпределението на пунктовете за мониторинг на шума, както и периодичността на измерванията и/или изчисленията на шумовите нива”, утвърдена от МЗ, </w:t>
      </w:r>
      <w:smartTag w:uri="urn:schemas-microsoft-com:office:smarttags" w:element="metricconverter">
        <w:smartTagPr>
          <w:attr w:name="ProductID" w:val="2007 г"/>
        </w:smartTagPr>
        <w:r w:rsidRPr="00E56F33">
          <w:rPr>
            <w:rFonts w:ascii="Arial Narrow" w:hAnsi="Arial Narrow"/>
            <w:sz w:val="24"/>
            <w:szCs w:val="24"/>
            <w:lang w:val="bs-Cyrl-BA"/>
          </w:rPr>
          <w:t>2007 г</w:t>
        </w:r>
      </w:smartTag>
      <w:r w:rsidRPr="00E56F33">
        <w:rPr>
          <w:rFonts w:ascii="Arial Narrow" w:hAnsi="Arial Narrow"/>
          <w:sz w:val="24"/>
          <w:szCs w:val="24"/>
          <w:lang w:val="bs-Cyrl-BA"/>
        </w:rPr>
        <w:t>.;</w:t>
      </w:r>
    </w:p>
    <w:p w:rsidR="00FB3F51" w:rsidRPr="00E56F33" w:rsidRDefault="00FB3F51" w:rsidP="00FB3F5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Наредба № 6 от </w:t>
      </w:r>
      <w:smartTag w:uri="urn:schemas-microsoft-com:office:smarttags" w:element="metricconverter">
        <w:smartTagPr>
          <w:attr w:name="ProductID" w:val="2006 г"/>
        </w:smartTagPr>
        <w:r w:rsidRPr="00E56F33">
          <w:rPr>
            <w:rFonts w:ascii="Arial Narrow" w:hAnsi="Arial Narrow"/>
            <w:color w:val="000000"/>
            <w:sz w:val="24"/>
            <w:szCs w:val="24"/>
            <w:lang w:val="bs-Cyrl-BA"/>
          </w:rPr>
          <w:t>2006 г</w:t>
        </w:r>
      </w:smartTag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. на МЗ и МОСВ „за показатели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вредните ефекти от шума върху здравето на населението” (обн., ДВ, бр. 58 от 2006 г.). </w:t>
      </w:r>
    </w:p>
    <w:p w:rsidR="00FB3F51" w:rsidRPr="00E56F33" w:rsidRDefault="00FB3F51" w:rsidP="005F3882">
      <w:pPr>
        <w:ind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g-BG"/>
        </w:rPr>
        <w:t>Негативното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 въздействието на шума върху здравето е изразено най–силно в големите градове, като най – голямо влияние оказва шумът в резултат на трафика, чийто дял възлиза над 80% от шумовото замърсяване. В тази връзка, експерти от Д “ПБПЗ” и отдел „ЛИ“ при РЗИ – Софийска област провеждат системно наблюдение за определяне и контрол на шумовото натоварване в областта, въз основа на утвърдената от МЗ „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Програма за мониторинг на шума в урбанизираните територии на Софийска област“</w:t>
      </w:r>
      <w:r w:rsidRPr="00E56F33">
        <w:rPr>
          <w:rFonts w:ascii="Arial Narrow" w:hAnsi="Arial Narrow"/>
          <w:sz w:val="24"/>
          <w:szCs w:val="24"/>
          <w:lang w:val="bs-Cyrl-BA"/>
        </w:rPr>
        <w:t>, която се реализира в три общини – Ботевград, Самоков и Своге и включва общо 35 пункта. Контролните пунктове са разпределени съответно:</w:t>
      </w:r>
    </w:p>
    <w:p w:rsidR="00FB3F51" w:rsidRPr="00E56F33" w:rsidRDefault="00FB3F51" w:rsidP="00FB3F51">
      <w:pPr>
        <w:pStyle w:val="BodyTextIndent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E56F33">
        <w:rPr>
          <w:rFonts w:ascii="Arial Narrow" w:hAnsi="Arial Narrow"/>
          <w:sz w:val="24"/>
          <w:szCs w:val="24"/>
          <w:lang w:val="ru-RU"/>
        </w:rPr>
        <w:t xml:space="preserve">До 40% (14 пункта) - върху територии, подлежащи към железопътни трасета: </w:t>
      </w:r>
    </w:p>
    <w:p w:rsidR="00FB3F51" w:rsidRPr="00E56F33" w:rsidRDefault="00FB3F51" w:rsidP="00FB3F51">
      <w:pPr>
        <w:pStyle w:val="BodyTextIndent"/>
        <w:tabs>
          <w:tab w:val="left" w:pos="993"/>
        </w:tabs>
        <w:spacing w:after="0"/>
        <w:ind w:left="0" w:firstLine="709"/>
        <w:jc w:val="both"/>
        <w:rPr>
          <w:rFonts w:ascii="Arial Narrow" w:hAnsi="Arial Narrow"/>
          <w:sz w:val="24"/>
          <w:szCs w:val="24"/>
          <w:lang w:val="ru-RU"/>
        </w:rPr>
      </w:pPr>
      <w:r w:rsidRPr="00E56F33">
        <w:rPr>
          <w:rFonts w:ascii="Arial Narrow" w:hAnsi="Arial Narrow"/>
          <w:sz w:val="24"/>
          <w:szCs w:val="24"/>
          <w:lang w:val="ru-RU"/>
        </w:rPr>
        <w:t>- 68% (10 пункта) върху територии, подложени на въздействието на интензивен автомобилен трафик;</w:t>
      </w:r>
    </w:p>
    <w:p w:rsidR="00FB3F51" w:rsidRPr="00E56F33" w:rsidRDefault="001F05C1" w:rsidP="00FB3F51">
      <w:pPr>
        <w:pStyle w:val="BodyTextIndent"/>
        <w:tabs>
          <w:tab w:val="left" w:pos="993"/>
        </w:tabs>
        <w:spacing w:after="0"/>
        <w:ind w:left="0" w:firstLine="709"/>
        <w:jc w:val="both"/>
        <w:rPr>
          <w:rFonts w:ascii="Arial Narrow" w:hAnsi="Arial Narrow"/>
          <w:sz w:val="24"/>
          <w:szCs w:val="24"/>
          <w:lang w:val="ru-RU"/>
        </w:rPr>
      </w:pPr>
      <w:r>
        <w:rPr>
          <w:rFonts w:ascii="Arial Narrow" w:hAnsi="Arial Narrow"/>
          <w:sz w:val="24"/>
          <w:szCs w:val="24"/>
          <w:lang w:val="ru-RU"/>
        </w:rPr>
        <w:t xml:space="preserve">- </w:t>
      </w:r>
      <w:r w:rsidR="00FB3F51" w:rsidRPr="00E56F33">
        <w:rPr>
          <w:rFonts w:ascii="Arial Narrow" w:hAnsi="Arial Narrow"/>
          <w:sz w:val="24"/>
          <w:szCs w:val="24"/>
          <w:lang w:val="ru-RU"/>
        </w:rPr>
        <w:t>32 % (4 пункта) върху територии, подложени на въздействието на железопътен транспорт;</w:t>
      </w:r>
    </w:p>
    <w:p w:rsidR="00FB3F51" w:rsidRPr="00E56F33" w:rsidRDefault="00FB3F51" w:rsidP="00FB3F5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lastRenderedPageBreak/>
        <w:t>До 30% (10 пункта)  - върху територии с промишлени източници на шум;</w:t>
      </w:r>
    </w:p>
    <w:p w:rsidR="00FB3F51" w:rsidRPr="00E56F33" w:rsidRDefault="00FB3F51" w:rsidP="00FB3F51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До 30 % (11 пункта)  - върху територии, подлежащи на усилена шумозащита, от които:</w:t>
      </w:r>
    </w:p>
    <w:p w:rsidR="00FB3F51" w:rsidRPr="00E56F33" w:rsidRDefault="00FB3F51" w:rsidP="00FB3F5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6 пункта - в жилищни зони и територии с неутежнен акустичен режим;</w:t>
      </w:r>
    </w:p>
    <w:p w:rsidR="00FB3F51" w:rsidRPr="00E56F33" w:rsidRDefault="00FB3F51" w:rsidP="00FB3F5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2 пункта - в зони за обществен и индивидуален отдих;</w:t>
      </w:r>
    </w:p>
    <w:p w:rsidR="00FB3F51" w:rsidRPr="00E56F33" w:rsidRDefault="00FB3F51" w:rsidP="00FB3F5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2 пункта - в зони за лечебни заведения и санаториуми;</w:t>
      </w:r>
    </w:p>
    <w:p w:rsidR="00FB3F51" w:rsidRPr="00E56F33" w:rsidRDefault="00FB3F51" w:rsidP="00FB3F51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 xml:space="preserve">1 пункт - в тихи зони, извън урбанизираните територии. </w:t>
      </w:r>
    </w:p>
    <w:p w:rsidR="00FB3F51" w:rsidRPr="00E56F33" w:rsidRDefault="00FB3F51" w:rsidP="00FB3F51">
      <w:pPr>
        <w:ind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Мониторингът се извършва по показател L- (усреднено еквивалентно) дневно ниво на шума, определящ степента на дискомфорт през дневния период на денонощието (7.00-19.00 ч.)., като се използва инструментален метод. </w:t>
      </w:r>
    </w:p>
    <w:p w:rsidR="00FB3F51" w:rsidRPr="00E56F33" w:rsidRDefault="00FB3F51" w:rsidP="00FB3F51">
      <w:pPr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      </w:t>
      </w:r>
    </w:p>
    <w:p w:rsidR="00FB3F51" w:rsidRPr="00E56F33" w:rsidRDefault="00FB3F51" w:rsidP="00FB3F51">
      <w:pPr>
        <w:jc w:val="both"/>
        <w:rPr>
          <w:rFonts w:ascii="Arial Narrow" w:hAnsi="Arial Narrow"/>
          <w:b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        </w:t>
      </w:r>
      <w:r w:rsidRPr="00E56F33">
        <w:rPr>
          <w:rFonts w:ascii="Arial Narrow" w:hAnsi="Arial Narrow"/>
          <w:b/>
          <w:color w:val="000000"/>
          <w:sz w:val="24"/>
          <w:szCs w:val="24"/>
          <w:lang w:val="bs-Cyrl-BA"/>
        </w:rPr>
        <w:t>ІІ.  АНАЛИЗ НА СЪСТОЯНИЕТО НА АКУСТИЧНАТА СРЕДА</w:t>
      </w:r>
    </w:p>
    <w:p w:rsidR="00FB3F51" w:rsidRPr="00E56F33" w:rsidRDefault="00FB3F51" w:rsidP="005F3882">
      <w:pPr>
        <w:ind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През месеците май-юни и септември-октомври на 20</w:t>
      </w:r>
      <w:r w:rsidR="005C67CC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20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г. </w:t>
      </w:r>
      <w:r w:rsidRPr="00E56F33">
        <w:rPr>
          <w:rFonts w:ascii="Arial Narrow" w:hAnsi="Arial Narrow"/>
          <w:sz w:val="24"/>
          <w:szCs w:val="24"/>
          <w:lang w:val="bs-Cyrl-BA"/>
        </w:rPr>
        <w:t>РЗИ – Софийска област проведе измервания на градския шум във всичките 35</w:t>
      </w:r>
      <w:r w:rsidRPr="00E56F33">
        <w:rPr>
          <w:rFonts w:ascii="Arial Narrow" w:hAnsi="Arial Narrow"/>
          <w:b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пункта. /Данните за шумовите нива са представени в Таблица 1. Оценката е направена при сравнение на измерените или изчислени нива с граничните стойности, посочени в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Наредба № 6 от </w:t>
      </w:r>
      <w:smartTag w:uri="urn:schemas-microsoft-com:office:smarttags" w:element="metricconverter">
        <w:smartTagPr>
          <w:attr w:name="ProductID" w:val="2006 г"/>
        </w:smartTagPr>
        <w:r w:rsidRPr="00E56F33">
          <w:rPr>
            <w:rFonts w:ascii="Arial Narrow" w:hAnsi="Arial Narrow"/>
            <w:color w:val="000000"/>
            <w:sz w:val="24"/>
            <w:szCs w:val="24"/>
            <w:lang w:val="bs-Cyrl-BA"/>
          </w:rPr>
          <w:t>2006 г</w:t>
        </w:r>
      </w:smartTag>
      <w:r w:rsidRPr="00E56F33">
        <w:rPr>
          <w:rFonts w:ascii="Arial Narrow" w:hAnsi="Arial Narrow"/>
          <w:sz w:val="24"/>
          <w:szCs w:val="24"/>
          <w:lang w:val="bs-Cyrl-BA"/>
        </w:rPr>
        <w:t>.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Успоредно с акустичните измервания се отчита интензивността и структурата на транспортните потоци, вида на пътната настилка, степента на застрояване и озеленяване, представени на картите за шумовото натоварване на всеки пункт. </w:t>
      </w:r>
    </w:p>
    <w:p w:rsidR="00FB3F51" w:rsidRPr="00E56F33" w:rsidRDefault="00FB3F51" w:rsidP="005F3882">
      <w:pPr>
        <w:ind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При оценката на получените резултати от мониторинга се вижда, че и през 20</w:t>
      </w:r>
      <w:r w:rsidR="005C67CC" w:rsidRPr="00E56F33">
        <w:rPr>
          <w:rFonts w:ascii="Arial Narrow" w:hAnsi="Arial Narrow"/>
          <w:color w:val="000000"/>
          <w:sz w:val="24"/>
          <w:szCs w:val="24"/>
          <w:lang w:val="bs-Cyrl-BA"/>
        </w:rPr>
        <w:t>20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г.  измерените шумови нива не превишават граничните стойности в 4–те пункта, разположени върху територии, подлежащи на въздействие на железопътен транспорт, както и в 10-те пункта върху територии с промишлени източници на шум. </w:t>
      </w:r>
    </w:p>
    <w:p w:rsidR="00FB3F51" w:rsidRPr="00E56F33" w:rsidRDefault="00FB3F51" w:rsidP="00CB2AEF">
      <w:pPr>
        <w:ind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Измерените еквивал</w:t>
      </w:r>
      <w:r w:rsidR="00336B47" w:rsidRPr="00E56F33">
        <w:rPr>
          <w:rFonts w:ascii="Arial Narrow" w:hAnsi="Arial Narrow"/>
          <w:color w:val="000000"/>
          <w:sz w:val="24"/>
          <w:szCs w:val="24"/>
          <w:lang w:val="bs-Cyrl-BA"/>
        </w:rPr>
        <w:t>ентни нива на шума</w:t>
      </w:r>
      <w:r w:rsidR="001F05C1">
        <w:rPr>
          <w:rFonts w:ascii="Arial Narrow" w:hAnsi="Arial Narrow"/>
          <w:color w:val="000000"/>
          <w:sz w:val="24"/>
          <w:szCs w:val="24"/>
          <w:lang w:val="bs-Cyrl-BA"/>
        </w:rPr>
        <w:t xml:space="preserve"> през 2020 г.,</w:t>
      </w:r>
      <w:r w:rsidR="00336B47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във всичките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10 пункта, разположени върху територии</w:t>
      </w:r>
      <w:r w:rsidR="00687906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подложени на въздействието на интензивен автомобилен трафик, сочат наднормени стойности,</w:t>
      </w:r>
      <w:r w:rsidR="00336B47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като най-високи акустични нива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са установени</w:t>
      </w:r>
      <w:r w:rsidR="00CB2AEF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в пункт №8 </w:t>
      </w:r>
      <w:r w:rsidR="001F05C1">
        <w:rPr>
          <w:rFonts w:ascii="Arial Narrow" w:hAnsi="Arial Narrow"/>
          <w:color w:val="000000"/>
          <w:sz w:val="24"/>
          <w:szCs w:val="24"/>
          <w:lang w:val="bs-Cyrl-BA"/>
        </w:rPr>
        <w:t xml:space="preserve">- </w:t>
      </w:r>
      <w:r w:rsidR="00CB2AEF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ул. „Търговска в гр. Самоков“ – 64.7dB(A), при гранична стойност 60dB(A). </w:t>
      </w:r>
      <w:r w:rsidR="00336B47" w:rsidRPr="00E56F33">
        <w:rPr>
          <w:rFonts w:ascii="Arial Narrow" w:hAnsi="Arial Narrow"/>
          <w:color w:val="000000"/>
          <w:sz w:val="24"/>
          <w:szCs w:val="24"/>
          <w:lang w:val="bg-BG"/>
        </w:rPr>
        <w:t>През 2019 г.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в </w:t>
      </w:r>
      <w:r w:rsidR="00CB2AEF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същия пункт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№</w:t>
      </w:r>
      <w:r w:rsidR="00CB2AEF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8 </w:t>
      </w:r>
      <w:r w:rsidR="00336B47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стойностите са били </w:t>
      </w:r>
      <w:r w:rsidR="00CB2AEF" w:rsidRPr="00E56F33">
        <w:rPr>
          <w:rFonts w:ascii="Arial Narrow" w:hAnsi="Arial Narrow"/>
          <w:color w:val="000000"/>
          <w:sz w:val="24"/>
          <w:szCs w:val="24"/>
          <w:lang w:val="bs-Cyrl-BA"/>
        </w:rPr>
        <w:t>64,9dB(A)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,</w:t>
      </w:r>
      <w:r w:rsidR="00CB2AEF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="00336B47" w:rsidRPr="00E56F33">
        <w:rPr>
          <w:rFonts w:ascii="Arial Narrow" w:hAnsi="Arial Narrow"/>
          <w:color w:val="000000"/>
          <w:sz w:val="24"/>
          <w:szCs w:val="24"/>
          <w:lang w:val="bs-Cyrl-BA"/>
        </w:rPr>
        <w:t>т.е.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без статистически значима разлика между установените наднормени стойности на шума през двете години. </w:t>
      </w:r>
    </w:p>
    <w:p w:rsidR="00FB3F51" w:rsidRPr="00E56F33" w:rsidRDefault="00FB3F51" w:rsidP="003A2D38">
      <w:pPr>
        <w:ind w:firstLine="708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Същата тенденция се наблюдава и по отношение на измерените шумови нива във всичките 11 пункта върху територии, подложени на усилена шумозащита. Измерванията в 4-те пункта на зони за обществен и индивидуален отдих и лечебни заведения показват наличие на наднормени нива на шум, като най-високата стойност от</w:t>
      </w:r>
      <w:r w:rsidR="005013F8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64.4 dB(A)</w:t>
      </w:r>
      <w:r w:rsidR="00926EA6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е измерена в пункт № 31 на пътя за с. Врачеш – против Спортната зала, гр. Ботевград, срещу 63.7dB(A) за миналата година, при гранична стойност 45 dB(A).</w:t>
      </w:r>
      <w:r w:rsidR="004C3790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За тази година в пункт № 34 бул. „Македония“ МБАЛ, гр. Самоков  </w:t>
      </w:r>
      <w:r w:rsidR="003C3A93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са установени </w:t>
      </w:r>
      <w:r w:rsidR="004C3790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65.4dB(A), срещу </w:t>
      </w:r>
      <w:r w:rsidR="003C3A93" w:rsidRPr="00E56F33">
        <w:rPr>
          <w:rFonts w:ascii="Arial Narrow" w:hAnsi="Arial Narrow"/>
          <w:color w:val="000000"/>
          <w:sz w:val="24"/>
          <w:szCs w:val="24"/>
          <w:lang w:val="bs-Cyrl-BA"/>
        </w:rPr>
        <w:t>62.8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dB(A) </w:t>
      </w:r>
      <w:r w:rsidR="004C3790" w:rsidRPr="00E56F33">
        <w:rPr>
          <w:rFonts w:ascii="Arial Narrow" w:hAnsi="Arial Narrow"/>
          <w:color w:val="000000"/>
          <w:sz w:val="24"/>
          <w:szCs w:val="24"/>
          <w:lang w:val="bs-Cyrl-BA"/>
        </w:rPr>
        <w:t>през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201</w:t>
      </w:r>
      <w:r w:rsidR="004C3790" w:rsidRPr="00E56F33">
        <w:rPr>
          <w:rFonts w:ascii="Arial Narrow" w:hAnsi="Arial Narrow"/>
          <w:color w:val="000000"/>
          <w:sz w:val="24"/>
          <w:szCs w:val="24"/>
          <w:lang w:val="bs-Cyrl-BA"/>
        </w:rPr>
        <w:t>9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г</w:t>
      </w:r>
      <w:r w:rsidR="004C3790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.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като се наблюдава </w:t>
      </w:r>
      <w:r w:rsidR="002A5DD8" w:rsidRPr="00E56F33">
        <w:rPr>
          <w:rFonts w:ascii="Arial Narrow" w:hAnsi="Arial Narrow"/>
          <w:color w:val="000000"/>
          <w:sz w:val="24"/>
          <w:szCs w:val="24"/>
          <w:lang w:val="bs-Cyrl-BA"/>
        </w:rPr>
        <w:t>незначителн</w:t>
      </w:r>
      <w:r w:rsidR="008560A7" w:rsidRPr="00E56F33">
        <w:rPr>
          <w:rFonts w:ascii="Arial Narrow" w:hAnsi="Arial Narrow"/>
          <w:color w:val="000000"/>
          <w:sz w:val="24"/>
          <w:szCs w:val="24"/>
          <w:lang w:val="bs-Cyrl-BA"/>
        </w:rPr>
        <w:t>о повишение</w:t>
      </w:r>
      <w:r w:rsidR="002A5DD8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в установените наднормени шумови нива в двата пункта през </w:t>
      </w:r>
      <w:r w:rsidR="008560A7" w:rsidRPr="00E56F33">
        <w:rPr>
          <w:rFonts w:ascii="Arial Narrow" w:hAnsi="Arial Narrow"/>
          <w:color w:val="000000"/>
          <w:sz w:val="24"/>
          <w:szCs w:val="24"/>
          <w:lang w:val="bs-Cyrl-BA"/>
        </w:rPr>
        <w:t>тази година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. </w:t>
      </w:r>
    </w:p>
    <w:p w:rsidR="003A2D38" w:rsidRPr="00E56F33" w:rsidRDefault="003A2D38" w:rsidP="007A3A97">
      <w:pPr>
        <w:ind w:firstLine="708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В 6-те пункта, </w:t>
      </w:r>
      <w:r w:rsidR="008B0CC2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разположени в жилищни зони и </w:t>
      </w:r>
      <w:r w:rsidR="00FB3F51" w:rsidRPr="00E56F33">
        <w:rPr>
          <w:rFonts w:ascii="Arial Narrow" w:hAnsi="Arial Narrow"/>
          <w:color w:val="000000"/>
          <w:sz w:val="24"/>
          <w:szCs w:val="24"/>
          <w:lang w:val="bs-Cyrl-BA"/>
        </w:rPr>
        <w:t>територии</w:t>
      </w:r>
      <w:r w:rsidR="0058131F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="00FB3F51" w:rsidRPr="00E56F33">
        <w:rPr>
          <w:rFonts w:ascii="Arial Narrow" w:hAnsi="Arial Narrow"/>
          <w:color w:val="000000"/>
          <w:sz w:val="24"/>
          <w:szCs w:val="24"/>
          <w:lang w:val="bs-Cyrl-BA"/>
        </w:rPr>
        <w:t>също са регистрирани наднормени шумови нива, като стойност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та</w:t>
      </w:r>
      <w:r w:rsidR="00FB3F51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от</w:t>
      </w:r>
      <w:r w:rsidR="00E729EC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59.1dB(A) е установена в пункт № 26 на ул. „Христо Ботев” /пред ДЯ „Здравец”/, гр.Ботевград при гранична стойност – 55 dB(A), срещу </w:t>
      </w:r>
      <w:r w:rsidR="00711716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62.4</w:t>
      </w:r>
      <w:r w:rsidR="00AF5AF2" w:rsidRPr="00E56F33">
        <w:rPr>
          <w:rFonts w:ascii="Arial Narrow" w:hAnsi="Arial Narrow"/>
          <w:color w:val="000000"/>
          <w:sz w:val="24"/>
          <w:szCs w:val="24"/>
          <w:lang w:val="bs-Cyrl-BA"/>
        </w:rPr>
        <w:t>dB(A) за 2019 г.</w:t>
      </w:r>
      <w:r w:rsidR="00A5411D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Най - високата измерена стойност</w:t>
      </w:r>
      <w:r w:rsidR="00E729EC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за отчетния период</w:t>
      </w:r>
      <w:r w:rsidR="008F7DEC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="00882639" w:rsidRPr="00E56F33">
        <w:rPr>
          <w:rFonts w:ascii="Arial Narrow" w:hAnsi="Arial Narrow"/>
          <w:color w:val="000000"/>
          <w:sz w:val="24"/>
          <w:szCs w:val="24"/>
          <w:lang w:val="bs-Cyrl-BA"/>
        </w:rPr>
        <w:t>от</w:t>
      </w:r>
      <w:r w:rsidR="00E729EC" w:rsidRPr="00E56F33">
        <w:rPr>
          <w:rFonts w:ascii="Arial Narrow" w:hAnsi="Arial Narrow"/>
          <w:color w:val="000000"/>
          <w:sz w:val="24"/>
          <w:szCs w:val="24"/>
          <w:lang w:val="ru-RU"/>
        </w:rPr>
        <w:t xml:space="preserve"> 61</w:t>
      </w:r>
      <w:r w:rsidR="00E729EC" w:rsidRPr="00E56F33">
        <w:rPr>
          <w:rFonts w:ascii="Arial Narrow" w:hAnsi="Arial Narrow"/>
          <w:color w:val="000000"/>
          <w:sz w:val="24"/>
          <w:szCs w:val="24"/>
          <w:lang w:val="bg-BG"/>
        </w:rPr>
        <w:t>.5</w:t>
      </w:r>
      <w:r w:rsidR="00E729EC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dB(A) при гранична стойност 55 е установена в пункт №25, ул. „Стамен Пенчев“ 26 /ЦДГ/</w:t>
      </w:r>
      <w:r w:rsidR="00711716" w:rsidRPr="00E56F33">
        <w:rPr>
          <w:rFonts w:ascii="Arial Narrow" w:hAnsi="Arial Narrow"/>
          <w:color w:val="000000"/>
          <w:sz w:val="24"/>
          <w:szCs w:val="24"/>
          <w:lang w:val="bs-Cyrl-BA"/>
        </w:rPr>
        <w:t>, гр. Ботевград, срещу 59.1dB(A) за същия пункт през 2019 г.</w:t>
      </w:r>
      <w:r w:rsidR="0058131F">
        <w:rPr>
          <w:rFonts w:ascii="Arial Narrow" w:hAnsi="Arial Narrow"/>
          <w:color w:val="000000"/>
          <w:sz w:val="24"/>
          <w:szCs w:val="24"/>
          <w:lang w:val="bs-Cyrl-BA"/>
        </w:rPr>
        <w:t>. Данните сочат</w:t>
      </w:r>
      <w:r w:rsidR="00711716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, че няма съществена разлика </w:t>
      </w:r>
      <w:r w:rsidR="009757B8">
        <w:rPr>
          <w:rFonts w:ascii="Arial Narrow" w:hAnsi="Arial Narrow"/>
          <w:color w:val="000000"/>
          <w:sz w:val="24"/>
          <w:szCs w:val="24"/>
          <w:lang w:val="bs-Cyrl-BA"/>
        </w:rPr>
        <w:t xml:space="preserve">през двете години и че </w:t>
      </w:r>
      <w:r w:rsidR="009757B8" w:rsidRPr="00E56F33">
        <w:rPr>
          <w:rFonts w:ascii="Arial Narrow" w:hAnsi="Arial Narrow"/>
          <w:color w:val="000000"/>
          <w:sz w:val="24"/>
          <w:szCs w:val="24"/>
          <w:lang w:val="bs-Cyrl-BA"/>
        </w:rPr>
        <w:t>акустичната обстановка на територията на наблюдаваните пунктове</w:t>
      </w:r>
      <w:r w:rsidR="009757B8">
        <w:rPr>
          <w:rFonts w:ascii="Arial Narrow" w:hAnsi="Arial Narrow"/>
          <w:color w:val="000000"/>
          <w:sz w:val="24"/>
          <w:szCs w:val="24"/>
          <w:lang w:val="bs-Cyrl-BA"/>
        </w:rPr>
        <w:t xml:space="preserve"> е съпоставима.</w:t>
      </w:r>
    </w:p>
    <w:p w:rsidR="007A3A97" w:rsidRDefault="00FB3F51" w:rsidP="007A3A97">
      <w:pPr>
        <w:ind w:firstLine="708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Наднормен шум е регистриран и в пункта на вилна зона „Зелин”, в извън урбанизирани територии к</w:t>
      </w:r>
      <w:r w:rsidR="00DD66B3" w:rsidRPr="00E56F33">
        <w:rPr>
          <w:rFonts w:ascii="Arial Narrow" w:hAnsi="Arial Narrow"/>
          <w:color w:val="000000"/>
          <w:sz w:val="24"/>
          <w:szCs w:val="24"/>
          <w:lang w:val="bs-Cyrl-BA"/>
        </w:rPr>
        <w:t>ъм община Ботевград с резултат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от измерването през тази година от </w:t>
      </w:r>
      <w:r w:rsidR="00DD66B3" w:rsidRPr="00E56F33">
        <w:rPr>
          <w:rFonts w:ascii="Arial Narrow" w:hAnsi="Arial Narrow"/>
          <w:color w:val="000000"/>
          <w:sz w:val="24"/>
          <w:szCs w:val="24"/>
          <w:lang w:val="ru-RU"/>
        </w:rPr>
        <w:t>65.4</w:t>
      </w:r>
      <w:r w:rsidR="00DD66B3" w:rsidRPr="00E56F33">
        <w:rPr>
          <w:rFonts w:ascii="Arial Narrow" w:hAnsi="Arial Narrow"/>
          <w:color w:val="000000"/>
          <w:sz w:val="24"/>
          <w:szCs w:val="24"/>
          <w:lang w:val="bs-Cyrl-BA"/>
        </w:rPr>
        <w:t>dB(A),</w:t>
      </w:r>
      <w:r w:rsidR="00DD66B3" w:rsidRPr="00E56F33">
        <w:rPr>
          <w:rFonts w:ascii="Arial Narrow" w:hAnsi="Arial Narrow"/>
          <w:color w:val="000000"/>
          <w:sz w:val="24"/>
          <w:szCs w:val="24"/>
          <w:lang w:val="ru-RU"/>
        </w:rPr>
        <w:t xml:space="preserve"> </w:t>
      </w:r>
      <w:r w:rsidR="00DD66B3" w:rsidRPr="00E56F33">
        <w:rPr>
          <w:rFonts w:ascii="Arial Narrow" w:hAnsi="Arial Narrow"/>
          <w:color w:val="000000"/>
          <w:sz w:val="24"/>
          <w:szCs w:val="24"/>
          <w:lang w:val="bg-BG"/>
        </w:rPr>
        <w:t>срещу</w:t>
      </w:r>
      <w:r w:rsidR="00DD66B3"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55.2 dB(A), през миналата година, при гранична стойност - 40dB(A). </w:t>
      </w:r>
    </w:p>
    <w:p w:rsidR="00FB3F51" w:rsidRPr="00E56F33" w:rsidRDefault="00FB3F51" w:rsidP="007A3A97">
      <w:pPr>
        <w:ind w:firstLine="708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t>Разпределението по диапазони на регистрираните шумови нива през 20</w:t>
      </w:r>
      <w:r w:rsidR="00DA5F6C" w:rsidRPr="00E56F33">
        <w:rPr>
          <w:rFonts w:ascii="Arial Narrow" w:hAnsi="Arial Narrow"/>
          <w:sz w:val="24"/>
          <w:szCs w:val="24"/>
          <w:lang w:val="bs-Cyrl-BA"/>
        </w:rPr>
        <w:t xml:space="preserve">20 </w:t>
      </w:r>
      <w:r w:rsidRPr="00E56F33">
        <w:rPr>
          <w:rFonts w:ascii="Arial Narrow" w:hAnsi="Arial Narrow"/>
          <w:sz w:val="24"/>
          <w:szCs w:val="24"/>
          <w:lang w:val="bs-Cyrl-BA"/>
        </w:rPr>
        <w:t>г. е представено в Таблица 2. Данните от таблицата сочат, че в 21 пункта са измерени шумови нива над граничните стойности, което прави 60% от всички пунктове, съизмеримо с 201</w:t>
      </w:r>
      <w:r w:rsidR="00DA5F6C" w:rsidRPr="00E56F33">
        <w:rPr>
          <w:rFonts w:ascii="Arial Narrow" w:hAnsi="Arial Narrow"/>
          <w:sz w:val="24"/>
          <w:szCs w:val="24"/>
          <w:lang w:val="bs-Cyrl-BA"/>
        </w:rPr>
        <w:t>9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 г.</w:t>
      </w:r>
    </w:p>
    <w:p w:rsidR="00FB3F51" w:rsidRPr="00E56F33" w:rsidRDefault="00FB3F51" w:rsidP="00FB3F51">
      <w:pPr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</w:p>
    <w:p w:rsidR="00FB3F51" w:rsidRPr="00E56F33" w:rsidRDefault="00FB3F51" w:rsidP="00FB3F51">
      <w:pPr>
        <w:jc w:val="both"/>
        <w:rPr>
          <w:rFonts w:ascii="Arial Narrow" w:hAnsi="Arial Narrow"/>
          <w:b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b/>
          <w:color w:val="000000"/>
          <w:sz w:val="24"/>
          <w:szCs w:val="24"/>
          <w:lang w:val="bs-Cyrl-BA"/>
        </w:rPr>
        <w:t xml:space="preserve">         ІІІ. ИЗВОДИ</w:t>
      </w:r>
    </w:p>
    <w:p w:rsidR="00FB3F51" w:rsidRPr="00E56F33" w:rsidRDefault="00FB3F51" w:rsidP="00FB3F51">
      <w:pPr>
        <w:ind w:firstLine="360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lastRenderedPageBreak/>
        <w:t xml:space="preserve">  Анализът на данните от измерените еквивалентни нива на шума през 20</w:t>
      </w:r>
      <w:r w:rsidR="00247B63" w:rsidRPr="00E56F33">
        <w:rPr>
          <w:rFonts w:ascii="Arial Narrow" w:hAnsi="Arial Narrow"/>
          <w:color w:val="000000"/>
          <w:sz w:val="24"/>
          <w:szCs w:val="24"/>
          <w:lang w:val="bs-Cyrl-BA"/>
        </w:rPr>
        <w:t>20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г. налага два основни извода: </w:t>
      </w:r>
    </w:p>
    <w:p w:rsidR="00FB3F51" w:rsidRPr="00E56F33" w:rsidRDefault="00FB3F51" w:rsidP="00FB3F51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продължава оптимизиране</w:t>
      </w:r>
      <w:r w:rsidR="00491105" w:rsidRPr="00E56F33">
        <w:rPr>
          <w:rFonts w:ascii="Arial Narrow" w:hAnsi="Arial Narrow"/>
          <w:color w:val="000000"/>
          <w:sz w:val="24"/>
          <w:szCs w:val="24"/>
          <w:lang w:val="bs-Cyrl-BA"/>
        </w:rPr>
        <w:t>то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на акустичната среда в района на 4-те пункта, разположени върху територии, подлежащи на въздействие на железопътен транспорт, както и в </w:t>
      </w:r>
      <w:r w:rsidRPr="00E56F33">
        <w:rPr>
          <w:rFonts w:ascii="Arial Narrow" w:hAnsi="Arial Narrow"/>
          <w:sz w:val="24"/>
          <w:szCs w:val="24"/>
          <w:lang w:val="bs-Cyrl-BA"/>
        </w:rPr>
        <w:t>10-те пункта, разположени върху територии с промишлени източници на шум;</w:t>
      </w:r>
    </w:p>
    <w:p w:rsidR="00FB3F51" w:rsidRPr="00E56F33" w:rsidRDefault="00FB3F51" w:rsidP="00FB3F51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ascii="Arial Narrow" w:hAnsi="Arial Narrow"/>
          <w:b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не се наблюдава подобрение на акустичната среда във всичките пунктове, разположени върху територии подлежащи на усилена шумозащита, както и в пунктовете, разположени върху територии</w:t>
      </w:r>
      <w:r w:rsidR="007A3A97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подложени на въздействието на интензивен автомобилен трафик. </w:t>
      </w:r>
    </w:p>
    <w:p w:rsidR="00FB3F51" w:rsidRPr="00E56F33" w:rsidRDefault="00FB3F51" w:rsidP="00FB3F51">
      <w:pPr>
        <w:tabs>
          <w:tab w:val="left" w:pos="0"/>
          <w:tab w:val="left" w:pos="993"/>
        </w:tabs>
        <w:ind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</w:p>
    <w:p w:rsidR="00FB3F51" w:rsidRPr="00E56F33" w:rsidRDefault="00FB3F51" w:rsidP="00FB3F51">
      <w:pPr>
        <w:jc w:val="both"/>
        <w:rPr>
          <w:rFonts w:ascii="Arial Narrow" w:hAnsi="Arial Narrow"/>
          <w:b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ab/>
      </w:r>
      <w:r w:rsidRPr="00E56F33">
        <w:rPr>
          <w:rFonts w:ascii="Arial Narrow" w:hAnsi="Arial Narrow"/>
          <w:b/>
          <w:color w:val="000000"/>
          <w:sz w:val="24"/>
          <w:szCs w:val="24"/>
          <w:lang w:val="bs-Cyrl-BA"/>
        </w:rPr>
        <w:t>ІV. ТЕНДЕНЦИИ</w:t>
      </w:r>
    </w:p>
    <w:p w:rsidR="00FB3F51" w:rsidRPr="00E56F33" w:rsidRDefault="00FB3F51" w:rsidP="00AE75EC">
      <w:pPr>
        <w:ind w:firstLine="709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В приложените Таблица 3 и Таблица 4, са представени разпределението по диапазони на регистрираните шумови нива в урбанизираните територии за периода 2006-20</w:t>
      </w:r>
      <w:r w:rsidR="00247B63" w:rsidRPr="00E56F33">
        <w:rPr>
          <w:rFonts w:ascii="Arial Narrow" w:hAnsi="Arial Narrow"/>
          <w:color w:val="000000"/>
          <w:sz w:val="24"/>
          <w:szCs w:val="24"/>
          <w:lang w:val="bs-Cyrl-BA"/>
        </w:rPr>
        <w:t>20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г. 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От анализа на данните в таблиците могат да бъдат очертани следните тенденции: </w:t>
      </w:r>
    </w:p>
    <w:p w:rsidR="00FB3F51" w:rsidRPr="00E56F33" w:rsidRDefault="009450F7" w:rsidP="00FB3F5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>
        <w:rPr>
          <w:rFonts w:ascii="Arial Narrow" w:hAnsi="Arial Narrow"/>
          <w:sz w:val="24"/>
          <w:szCs w:val="24"/>
          <w:lang w:val="bs-Cyrl-BA"/>
        </w:rPr>
        <w:t>п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остепенно, но отчетливо намаляване броя на пунктовете с установени шумови нива под 58 dB(A), като най-голям брой е регистриран през 2007 г., 2012 г. – 11 бр. /31,40%/; 2010 г., 2011 г.–10 бр./28,60%/; 2015 г., 2016 г. – 2 бр./ 5,71%/. Най-малък брой през 1</w:t>
      </w:r>
      <w:r w:rsidR="000C26A3" w:rsidRPr="00E56F33">
        <w:rPr>
          <w:rFonts w:ascii="Arial Narrow" w:hAnsi="Arial Narrow"/>
          <w:sz w:val="24"/>
          <w:szCs w:val="24"/>
          <w:lang w:val="ru-RU"/>
        </w:rPr>
        <w:t>5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-годишния период на наблюдение е установен през 2017 г.и 2018 г.- </w:t>
      </w:r>
      <w:r w:rsidR="008F4AF7" w:rsidRPr="00E56F33">
        <w:rPr>
          <w:rFonts w:ascii="Arial Narrow" w:hAnsi="Arial Narrow"/>
          <w:sz w:val="24"/>
          <w:szCs w:val="24"/>
          <w:lang w:val="bg-BG"/>
        </w:rPr>
        <w:t>по 1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 бр. /5,71%/; </w:t>
      </w:r>
    </w:p>
    <w:p w:rsidR="00FB3F51" w:rsidRPr="00E56F33" w:rsidRDefault="009450F7" w:rsidP="00FB3F51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Arial Narrow" w:hAnsi="Arial Narrow"/>
          <w:sz w:val="24"/>
          <w:szCs w:val="24"/>
          <w:lang w:val="bs-Cyrl-BA"/>
        </w:rPr>
      </w:pPr>
      <w:r>
        <w:rPr>
          <w:rFonts w:ascii="Arial Narrow" w:hAnsi="Arial Narrow"/>
          <w:sz w:val="24"/>
          <w:szCs w:val="24"/>
          <w:lang w:val="bs-Cyrl-BA"/>
        </w:rPr>
        <w:t>п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рез 20</w:t>
      </w:r>
      <w:r w:rsidR="008F4AF7" w:rsidRPr="00E56F33">
        <w:rPr>
          <w:rFonts w:ascii="Arial Narrow" w:hAnsi="Arial Narrow"/>
          <w:sz w:val="24"/>
          <w:szCs w:val="24"/>
          <w:lang w:val="bs-Cyrl-BA"/>
        </w:rPr>
        <w:t>20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 г. се регистрира стойност от </w:t>
      </w:r>
      <w:r w:rsidR="00934460" w:rsidRPr="00E56F33">
        <w:rPr>
          <w:rFonts w:ascii="Arial Narrow" w:hAnsi="Arial Narrow"/>
          <w:sz w:val="24"/>
          <w:szCs w:val="24"/>
          <w:lang w:val="bs-Cyrl-BA"/>
        </w:rPr>
        <w:t>8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.</w:t>
      </w:r>
      <w:r w:rsidR="00934460" w:rsidRPr="00E56F33">
        <w:rPr>
          <w:rFonts w:ascii="Arial Narrow" w:hAnsi="Arial Narrow"/>
          <w:sz w:val="24"/>
          <w:szCs w:val="24"/>
          <w:lang w:val="bs-Cyrl-BA"/>
        </w:rPr>
        <w:t>56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 % - </w:t>
      </w:r>
      <w:r w:rsidR="00934460" w:rsidRPr="00E56F33">
        <w:rPr>
          <w:rFonts w:ascii="Arial Narrow" w:hAnsi="Arial Narrow"/>
          <w:sz w:val="24"/>
          <w:szCs w:val="24"/>
          <w:lang w:val="bs-Cyrl-BA"/>
        </w:rPr>
        <w:t>3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 броя пунктове с шумови нива под 58 dB(A), което е положителен факт;  </w:t>
      </w:r>
    </w:p>
    <w:p w:rsidR="00AA536E" w:rsidRPr="00E56F33" w:rsidRDefault="009450F7" w:rsidP="00FB3F5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>
        <w:rPr>
          <w:rFonts w:ascii="Arial Narrow" w:hAnsi="Arial Narrow"/>
          <w:sz w:val="24"/>
          <w:szCs w:val="24"/>
          <w:lang w:val="bs-Cyrl-BA"/>
        </w:rPr>
        <w:t>н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ай-голям брой пунктове като цяло през 1</w:t>
      </w:r>
      <w:r w:rsidR="00AA536E" w:rsidRPr="00E56F33">
        <w:rPr>
          <w:rFonts w:ascii="Arial Narrow" w:hAnsi="Arial Narrow"/>
          <w:sz w:val="24"/>
          <w:szCs w:val="24"/>
          <w:lang w:val="bs-Cyrl-BA"/>
        </w:rPr>
        <w:t>5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-годишния период на наблюдение са регистрирани в двата шумови диапазона – 58-62 dB(A) и 63-67 dB(A), като през 201</w:t>
      </w:r>
      <w:r w:rsidR="00AA536E" w:rsidRPr="00E56F33">
        <w:rPr>
          <w:rFonts w:ascii="Arial Narrow" w:hAnsi="Arial Narrow"/>
          <w:sz w:val="24"/>
          <w:szCs w:val="24"/>
          <w:lang w:val="bs-Cyrl-BA"/>
        </w:rPr>
        <w:t>9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 г. и 20</w:t>
      </w:r>
      <w:r w:rsidR="00AA536E" w:rsidRPr="00E56F33">
        <w:rPr>
          <w:rFonts w:ascii="Arial Narrow" w:hAnsi="Arial Narrow"/>
          <w:sz w:val="24"/>
          <w:szCs w:val="24"/>
          <w:lang w:val="bs-Cyrl-BA"/>
        </w:rPr>
        <w:t>20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 г. техният дял е най- висок спрямо предходните години</w:t>
      </w:r>
      <w:r w:rsidR="00AA536E" w:rsidRPr="00E56F33">
        <w:rPr>
          <w:rFonts w:ascii="Arial Narrow" w:hAnsi="Arial Narrow"/>
          <w:sz w:val="24"/>
          <w:szCs w:val="24"/>
          <w:lang w:val="bs-Cyrl-BA"/>
        </w:rPr>
        <w:t>.</w:t>
      </w:r>
    </w:p>
    <w:p w:rsidR="00FB3F51" w:rsidRPr="00E56F33" w:rsidRDefault="00EA4EE7" w:rsidP="00FB3F51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>
        <w:rPr>
          <w:rFonts w:ascii="Arial Narrow" w:hAnsi="Arial Narrow"/>
          <w:sz w:val="24"/>
          <w:szCs w:val="24"/>
          <w:lang w:val="bs-Cyrl-BA"/>
        </w:rPr>
        <w:t>к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ато положителна тенденция се отчита липсата на измерени еквивалентни нива на шум в диапазона 68-72 dB(A), след 2007 г., включително и през настоящата година; </w:t>
      </w:r>
    </w:p>
    <w:p w:rsidR="003D2269" w:rsidRDefault="00EA4EE7" w:rsidP="003D226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>
        <w:rPr>
          <w:rFonts w:ascii="Arial Narrow" w:hAnsi="Arial Narrow"/>
          <w:sz w:val="24"/>
          <w:szCs w:val="24"/>
          <w:lang w:val="bs-Cyrl-BA"/>
        </w:rPr>
        <w:t>п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рез целия период на мониториране не са измервани наднормени нива на шума в най-високите шумови диапазони в нито един от пунктовете. </w:t>
      </w:r>
    </w:p>
    <w:p w:rsidR="007E739E" w:rsidRDefault="00687906" w:rsidP="007E739E">
      <w:pPr>
        <w:tabs>
          <w:tab w:val="left" w:pos="993"/>
        </w:tabs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>
        <w:rPr>
          <w:rFonts w:ascii="Arial Narrow" w:hAnsi="Arial Narrow"/>
          <w:color w:val="000000"/>
          <w:sz w:val="24"/>
          <w:szCs w:val="24"/>
          <w:lang w:val="bs-Cyrl-BA"/>
        </w:rPr>
        <w:tab/>
      </w:r>
      <w:r w:rsidR="00FB3F51" w:rsidRPr="003D2269">
        <w:rPr>
          <w:rFonts w:ascii="Arial Narrow" w:hAnsi="Arial Narrow"/>
          <w:sz w:val="24"/>
          <w:szCs w:val="24"/>
          <w:lang w:val="bs-Cyrl-BA"/>
        </w:rPr>
        <w:t>Основни причини за формиране на урбанизирана среда с</w:t>
      </w:r>
      <w:r w:rsidR="007E739E">
        <w:rPr>
          <w:rFonts w:ascii="Arial Narrow" w:hAnsi="Arial Narrow"/>
          <w:sz w:val="24"/>
          <w:szCs w:val="24"/>
          <w:lang w:val="bs-Cyrl-BA"/>
        </w:rPr>
        <w:t xml:space="preserve"> неблагоприятен акустичен режим са: </w:t>
      </w:r>
      <w:r w:rsidR="00FB3F51" w:rsidRPr="003D2269">
        <w:rPr>
          <w:rFonts w:ascii="Arial Narrow" w:hAnsi="Arial Narrow"/>
          <w:sz w:val="24"/>
          <w:szCs w:val="24"/>
          <w:lang w:val="bs-Cyrl-BA"/>
        </w:rPr>
        <w:t xml:space="preserve">нарастване броя на моторните превозни средства; допуснати грешки в градоустройственото планиране / </w:t>
      </w:r>
      <w:r w:rsidR="00FB3F51" w:rsidRPr="003D2269">
        <w:rPr>
          <w:rFonts w:ascii="Arial Narrow" w:hAnsi="Arial Narrow"/>
          <w:color w:val="000000"/>
          <w:sz w:val="24"/>
          <w:szCs w:val="24"/>
          <w:lang w:val="bs-Cyrl-BA"/>
        </w:rPr>
        <w:t xml:space="preserve">разполагането на лечебните заведения в </w:t>
      </w:r>
      <w:r w:rsidR="00FB3F51" w:rsidRPr="003D2269">
        <w:rPr>
          <w:rFonts w:ascii="Arial Narrow" w:hAnsi="Arial Narrow"/>
          <w:sz w:val="24"/>
          <w:szCs w:val="24"/>
          <w:lang w:val="bs-Cyrl-BA"/>
        </w:rPr>
        <w:t>градовете Ботевград и Самоков в</w:t>
      </w:r>
      <w:r w:rsidR="00FB3F51" w:rsidRPr="003D2269">
        <w:rPr>
          <w:rFonts w:ascii="Arial Narrow" w:hAnsi="Arial Narrow"/>
          <w:color w:val="000000"/>
          <w:sz w:val="24"/>
          <w:szCs w:val="24"/>
          <w:lang w:val="bs-Cyrl-BA"/>
        </w:rPr>
        <w:t xml:space="preserve"> близост до централни улици с интензивен автомобилен трафик</w:t>
      </w:r>
      <w:r w:rsidR="007E739E">
        <w:rPr>
          <w:rFonts w:ascii="Arial Narrow" w:hAnsi="Arial Narrow"/>
          <w:sz w:val="24"/>
          <w:szCs w:val="24"/>
          <w:lang w:val="bs-Cyrl-BA"/>
        </w:rPr>
        <w:t xml:space="preserve">/; тесни улици </w:t>
      </w:r>
      <w:r w:rsidR="00FB3F51" w:rsidRPr="003D2269">
        <w:rPr>
          <w:rFonts w:ascii="Arial Narrow" w:hAnsi="Arial Narrow"/>
          <w:sz w:val="24"/>
          <w:szCs w:val="24"/>
          <w:lang w:val="bs-Cyrl-BA"/>
        </w:rPr>
        <w:t xml:space="preserve">и презастрояване; недостатъчен брой зелени пояси; </w:t>
      </w:r>
      <w:r w:rsidR="00FB3F51" w:rsidRPr="003D2269">
        <w:rPr>
          <w:rFonts w:ascii="Arial Narrow" w:hAnsi="Arial Narrow"/>
          <w:color w:val="000000"/>
          <w:sz w:val="24"/>
          <w:szCs w:val="24"/>
          <w:lang w:val="bs-Cyrl-BA"/>
        </w:rPr>
        <w:t>частична рехабилитация на настилката на пътните трасета и др.</w:t>
      </w:r>
    </w:p>
    <w:p w:rsidR="00FB3F51" w:rsidRPr="00FD664A" w:rsidRDefault="007E739E" w:rsidP="007E739E">
      <w:pPr>
        <w:tabs>
          <w:tab w:val="left" w:pos="993"/>
        </w:tabs>
        <w:jc w:val="both"/>
        <w:rPr>
          <w:rFonts w:ascii="Arial Narrow" w:hAnsi="Arial Narrow"/>
          <w:sz w:val="24"/>
          <w:szCs w:val="24"/>
          <w:lang w:val="bs-Cyrl-BA"/>
        </w:rPr>
      </w:pPr>
      <w:r>
        <w:rPr>
          <w:rFonts w:ascii="Arial Narrow" w:hAnsi="Arial Narrow"/>
          <w:color w:val="000000"/>
          <w:sz w:val="24"/>
          <w:szCs w:val="24"/>
          <w:lang w:val="bs-Cyrl-BA"/>
        </w:rPr>
        <w:tab/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РЗИ – Софийска област предоставя ежегодно доклада за шумовото натоварване на общинските администрации в мониторираните общини, с предложения за мерки относно намаляване на наднормените шумови нива в урбанизираните територии. Същевременно </w:t>
      </w:r>
      <w:r w:rsidR="00CF2CEA">
        <w:rPr>
          <w:rFonts w:ascii="Arial Narrow" w:hAnsi="Arial Narrow"/>
          <w:sz w:val="24"/>
          <w:szCs w:val="24"/>
          <w:lang w:val="bs-Cyrl-BA"/>
        </w:rPr>
        <w:t xml:space="preserve">реципрочно, 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 xml:space="preserve">тези общини предоставят на Инспекцията информация за предприетите и изпълнени мерки по отделните </w:t>
      </w:r>
      <w:r w:rsidR="00CF2CEA">
        <w:rPr>
          <w:rFonts w:ascii="Arial Narrow" w:hAnsi="Arial Narrow"/>
          <w:sz w:val="24"/>
          <w:szCs w:val="24"/>
          <w:lang w:val="bs-Cyrl-BA"/>
        </w:rPr>
        <w:t>„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Планове за действие за управление, предотвратяване и намаляване на шума в околната среда</w:t>
      </w:r>
      <w:r w:rsidR="00CF2CEA">
        <w:rPr>
          <w:rFonts w:ascii="Arial Narrow" w:hAnsi="Arial Narrow"/>
          <w:sz w:val="24"/>
          <w:szCs w:val="24"/>
          <w:lang w:val="bs-Cyrl-BA"/>
        </w:rPr>
        <w:t>“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. В съответствие с насоките на Комитета на регионите към Европейския съюз за трайно подобряване на акустичната обстановка</w:t>
      </w:r>
      <w:r w:rsidR="00894485">
        <w:rPr>
          <w:rFonts w:ascii="Arial Narrow" w:hAnsi="Arial Narrow"/>
          <w:sz w:val="24"/>
          <w:szCs w:val="24"/>
          <w:lang w:val="bs-Cyrl-BA"/>
        </w:rPr>
        <w:t xml:space="preserve"> 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в 3-те мониторирани общини се съблюдав</w:t>
      </w:r>
      <w:r w:rsidR="001D4C78">
        <w:rPr>
          <w:rFonts w:ascii="Arial Narrow" w:hAnsi="Arial Narrow"/>
          <w:sz w:val="24"/>
          <w:szCs w:val="24"/>
          <w:lang w:val="bs-Cyrl-BA"/>
        </w:rPr>
        <w:t xml:space="preserve">ат заложените там препоръки за 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включване на екол</w:t>
      </w:r>
      <w:r w:rsidR="001D4C78">
        <w:rPr>
          <w:rFonts w:ascii="Arial Narrow" w:hAnsi="Arial Narrow"/>
          <w:sz w:val="24"/>
          <w:szCs w:val="24"/>
          <w:lang w:val="bs-Cyrl-BA"/>
        </w:rPr>
        <w:t xml:space="preserve">огични изисквания при възлагане 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на обществени поръчки за подобряване на градската и междуселищна инфраструктура</w:t>
      </w:r>
      <w:r w:rsidR="001D4C78">
        <w:rPr>
          <w:rFonts w:ascii="Arial Narrow" w:hAnsi="Arial Narrow"/>
          <w:sz w:val="24"/>
          <w:szCs w:val="24"/>
          <w:lang w:val="bs-Cyrl-BA"/>
        </w:rPr>
        <w:t xml:space="preserve"> и др.</w:t>
      </w:r>
    </w:p>
    <w:p w:rsidR="00FB3F51" w:rsidRDefault="00FB3F51" w:rsidP="00FB3F51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513641" w:rsidRDefault="00513641" w:rsidP="00FB3F51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513641" w:rsidRPr="00E56F33" w:rsidRDefault="00513641" w:rsidP="00FB3F51">
      <w:pPr>
        <w:jc w:val="both"/>
        <w:rPr>
          <w:rFonts w:ascii="Arial Narrow" w:hAnsi="Arial Narrow"/>
          <w:sz w:val="24"/>
          <w:szCs w:val="24"/>
          <w:lang w:val="ru-RU"/>
        </w:rPr>
      </w:pPr>
    </w:p>
    <w:p w:rsidR="00FB3F51" w:rsidRPr="00E56F33" w:rsidRDefault="00FB3F51" w:rsidP="00513641">
      <w:pPr>
        <w:ind w:firstLine="720"/>
        <w:jc w:val="both"/>
        <w:rPr>
          <w:rFonts w:ascii="Arial Narrow" w:hAnsi="Arial Narrow"/>
          <w:b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b/>
          <w:color w:val="000000"/>
          <w:sz w:val="24"/>
          <w:szCs w:val="24"/>
          <w:lang w:val="bs-Cyrl-BA"/>
        </w:rPr>
        <w:t>V. ПРЕДПРИЕТИ МЕРКИ ОТ МОНИТОРИРАНИТЕ ОБЩИНИ В СОФИЙСКА ОБЛАСТ</w:t>
      </w:r>
    </w:p>
    <w:p w:rsidR="0061255F" w:rsidRPr="00E56F33" w:rsidRDefault="0061255F" w:rsidP="00633AAF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noProof/>
          <w:sz w:val="24"/>
          <w:szCs w:val="24"/>
        </w:rPr>
      </w:pPr>
      <w:r w:rsidRPr="00E56F33">
        <w:rPr>
          <w:rFonts w:ascii="Arial Narrow" w:hAnsi="Arial Narrow"/>
          <w:noProof/>
          <w:sz w:val="24"/>
          <w:szCs w:val="24"/>
        </w:rPr>
        <w:t>Община Ботевград:</w:t>
      </w:r>
    </w:p>
    <w:p w:rsidR="0061255F" w:rsidRPr="00E56F33" w:rsidRDefault="0061255F" w:rsidP="00633AAF">
      <w:pPr>
        <w:pStyle w:val="NoSpacing"/>
        <w:ind w:firstLine="720"/>
        <w:jc w:val="both"/>
        <w:rPr>
          <w:rFonts w:ascii="Arial Narrow" w:hAnsi="Arial Narrow"/>
          <w:noProof/>
          <w:sz w:val="24"/>
          <w:szCs w:val="24"/>
        </w:rPr>
      </w:pPr>
      <w:r w:rsidRPr="00E56F33">
        <w:rPr>
          <w:rFonts w:ascii="Arial Narrow" w:hAnsi="Arial Narrow" w:cs="Times New Roman"/>
          <w:bCs/>
          <w:sz w:val="24"/>
          <w:szCs w:val="24"/>
          <w:lang w:eastAsia="bg-BG"/>
        </w:rPr>
        <w:t xml:space="preserve">Функционира </w:t>
      </w:r>
      <w:r w:rsidR="002F00F2">
        <w:rPr>
          <w:rFonts w:ascii="Arial Narrow" w:hAnsi="Arial Narrow" w:cs="Times New Roman"/>
          <w:bCs/>
          <w:sz w:val="24"/>
          <w:szCs w:val="24"/>
          <w:lang w:eastAsia="bg-BG"/>
        </w:rPr>
        <w:t>„</w:t>
      </w:r>
      <w:r w:rsidRPr="00E56F33">
        <w:rPr>
          <w:rFonts w:ascii="Arial Narrow" w:hAnsi="Arial Narrow" w:cs="Times New Roman"/>
          <w:bCs/>
          <w:sz w:val="24"/>
          <w:szCs w:val="24"/>
          <w:lang w:eastAsia="bg-BG"/>
        </w:rPr>
        <w:t>Местна гражданска инициатива</w:t>
      </w:r>
      <w:r w:rsidR="002F00F2">
        <w:rPr>
          <w:rFonts w:ascii="Arial Narrow" w:hAnsi="Arial Narrow" w:cs="Times New Roman"/>
          <w:bCs/>
          <w:sz w:val="24"/>
          <w:szCs w:val="24"/>
          <w:lang w:eastAsia="bg-BG"/>
        </w:rPr>
        <w:t>“ /МГИ/</w:t>
      </w:r>
      <w:r w:rsidRPr="00E56F33">
        <w:rPr>
          <w:rFonts w:ascii="Arial Narrow" w:hAnsi="Arial Narrow" w:cs="Times New Roman"/>
          <w:bCs/>
          <w:sz w:val="24"/>
          <w:szCs w:val="24"/>
          <w:lang w:eastAsia="bg-BG"/>
        </w:rPr>
        <w:t xml:space="preserve">, </w:t>
      </w:r>
      <w:r w:rsidRPr="00E56F33">
        <w:rPr>
          <w:rFonts w:ascii="Arial Narrow" w:hAnsi="Arial Narrow" w:cs="Times New Roman"/>
          <w:sz w:val="24"/>
          <w:szCs w:val="24"/>
          <w:lang w:eastAsia="bg-BG"/>
        </w:rPr>
        <w:t>учредена в началото на годината, която поставя пред съответните местни и държавни организации няколкото наболели</w:t>
      </w:r>
      <w:r w:rsidR="002F00F2">
        <w:rPr>
          <w:rFonts w:ascii="Arial Narrow" w:hAnsi="Arial Narrow" w:cs="Times New Roman"/>
          <w:sz w:val="24"/>
          <w:szCs w:val="24"/>
          <w:lang w:eastAsia="bg-BG"/>
        </w:rPr>
        <w:t xml:space="preserve"> от години</w:t>
      </w:r>
      <w:r w:rsidRPr="00E56F33">
        <w:rPr>
          <w:rFonts w:ascii="Arial Narrow" w:hAnsi="Arial Narrow" w:cs="Times New Roman"/>
          <w:sz w:val="24"/>
          <w:szCs w:val="24"/>
          <w:lang w:eastAsia="bg-BG"/>
        </w:rPr>
        <w:t xml:space="preserve"> въпроса, свързани с нивата на шум и възможността за поставяне на шумозащитни съоръжения на автомагистрала „Хемус“</w:t>
      </w:r>
      <w:r w:rsidR="002F00F2">
        <w:rPr>
          <w:rFonts w:ascii="Arial Narrow" w:hAnsi="Arial Narrow" w:cs="Times New Roman"/>
          <w:sz w:val="24"/>
          <w:szCs w:val="24"/>
          <w:lang w:eastAsia="bg-BG"/>
        </w:rPr>
        <w:t xml:space="preserve"> - </w:t>
      </w:r>
      <w:r w:rsidRPr="00E56F33">
        <w:rPr>
          <w:rFonts w:ascii="Arial Narrow" w:hAnsi="Arial Narrow" w:cs="Times New Roman"/>
          <w:sz w:val="24"/>
          <w:szCs w:val="24"/>
          <w:lang w:eastAsia="bg-BG"/>
        </w:rPr>
        <w:t xml:space="preserve">в участъка на вилна зона </w:t>
      </w:r>
      <w:proofErr w:type="spellStart"/>
      <w:r w:rsidRPr="00E56F33">
        <w:rPr>
          <w:rFonts w:ascii="Arial Narrow" w:hAnsi="Arial Narrow" w:cs="Times New Roman"/>
          <w:sz w:val="24"/>
          <w:szCs w:val="24"/>
          <w:lang w:eastAsia="bg-BG"/>
        </w:rPr>
        <w:t>Зелин</w:t>
      </w:r>
      <w:proofErr w:type="spellEnd"/>
      <w:r w:rsidRPr="00E56F33">
        <w:rPr>
          <w:rFonts w:ascii="Arial Narrow" w:hAnsi="Arial Narrow" w:cs="Times New Roman"/>
          <w:sz w:val="24"/>
          <w:szCs w:val="24"/>
          <w:lang w:eastAsia="bg-BG"/>
        </w:rPr>
        <w:t xml:space="preserve">. От писмо на Агенция “Пътна </w:t>
      </w:r>
      <w:r w:rsidRPr="00E56F33">
        <w:rPr>
          <w:rFonts w:ascii="Arial Narrow" w:hAnsi="Arial Narrow" w:cs="Times New Roman"/>
          <w:sz w:val="24"/>
          <w:szCs w:val="24"/>
          <w:lang w:eastAsia="bg-BG"/>
        </w:rPr>
        <w:lastRenderedPageBreak/>
        <w:t>инфраструктура“ става ясно, че искането на граждани</w:t>
      </w:r>
      <w:r w:rsidR="002F00F2">
        <w:rPr>
          <w:rFonts w:ascii="Arial Narrow" w:hAnsi="Arial Narrow" w:cs="Times New Roman"/>
          <w:sz w:val="24"/>
          <w:szCs w:val="24"/>
          <w:lang w:eastAsia="bg-BG"/>
        </w:rPr>
        <w:t>те</w:t>
      </w:r>
      <w:r w:rsidRPr="00E56F33">
        <w:rPr>
          <w:rFonts w:ascii="Arial Narrow" w:hAnsi="Arial Narrow" w:cs="Times New Roman"/>
          <w:sz w:val="24"/>
          <w:szCs w:val="24"/>
          <w:lang w:eastAsia="bg-BG"/>
        </w:rPr>
        <w:t xml:space="preserve"> ще бъде удовлетворено. </w:t>
      </w:r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Със заповед на министъра на здравеопазването от 27 май 2020 год. е одобрен актуализиран </w:t>
      </w:r>
      <w:r w:rsidR="002F00F2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>„</w:t>
      </w:r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>План за действие към Стратегическа карта за шум</w:t>
      </w:r>
      <w:r w:rsidR="002F00F2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>“</w:t>
      </w:r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. Вилна зона </w:t>
      </w:r>
      <w:proofErr w:type="spellStart"/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>Зелин</w:t>
      </w:r>
      <w:proofErr w:type="spellEnd"/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 е включена в този план, като приетата мярка за редуциране на шума е изграждане на шумозащитна стена от </w:t>
      </w:r>
      <w:proofErr w:type="spellStart"/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>поликарбонатни</w:t>
      </w:r>
      <w:proofErr w:type="spellEnd"/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 панели с приблизителна дължина от 1 343 метра и височина от 3 метра. Точните параметри на съоръжението ще бъдат определени след разработване на акустичен и конструктивен проект</w:t>
      </w:r>
      <w:r w:rsidR="00CC5EFD"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, мярка посочена </w:t>
      </w:r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в писмото от АПИ </w:t>
      </w:r>
      <w:r w:rsidR="00CC5EFD"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до </w:t>
      </w:r>
      <w:r w:rsidR="002F00F2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>МГИ</w:t>
      </w:r>
      <w:r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>.</w:t>
      </w:r>
      <w:r w:rsidR="00CC5EFD" w:rsidRPr="00E56F33">
        <w:rPr>
          <w:rFonts w:ascii="Arial Narrow" w:eastAsia="Times New Roman" w:hAnsi="Arial Narrow"/>
          <w:color w:val="000000"/>
          <w:sz w:val="24"/>
          <w:szCs w:val="24"/>
          <w:lang w:eastAsia="bg-BG"/>
        </w:rPr>
        <w:t xml:space="preserve"> </w:t>
      </w:r>
      <w:r w:rsidRPr="00E56F33">
        <w:rPr>
          <w:rFonts w:ascii="Arial Narrow" w:hAnsi="Arial Narrow"/>
          <w:noProof/>
          <w:sz w:val="24"/>
          <w:szCs w:val="24"/>
        </w:rPr>
        <w:t>За намаляване на транспортния шум, както и на последствията от него на входовете и главни улични артерии на гр. Ботевград са поставени електронни табла, контролиращи скоростта на движение на автомобилите</w:t>
      </w:r>
      <w:r w:rsidR="00EE2706">
        <w:rPr>
          <w:rFonts w:ascii="Arial Narrow" w:hAnsi="Arial Narrow"/>
          <w:noProof/>
          <w:sz w:val="24"/>
          <w:szCs w:val="24"/>
        </w:rPr>
        <w:t>,</w:t>
      </w:r>
      <w:r w:rsidRPr="00E56F33">
        <w:rPr>
          <w:rFonts w:ascii="Arial Narrow" w:hAnsi="Arial Narrow"/>
          <w:noProof/>
          <w:sz w:val="24"/>
          <w:szCs w:val="24"/>
        </w:rPr>
        <w:t xml:space="preserve"> успоредно със задължителни пътни атрибути</w:t>
      </w:r>
      <w:r w:rsidR="00EE2706">
        <w:rPr>
          <w:rFonts w:ascii="Arial Narrow" w:hAnsi="Arial Narrow"/>
          <w:noProof/>
          <w:sz w:val="24"/>
          <w:szCs w:val="24"/>
        </w:rPr>
        <w:t>, характерни за всички населени места</w:t>
      </w:r>
      <w:r w:rsidRPr="00E56F33">
        <w:rPr>
          <w:rFonts w:ascii="Arial Narrow" w:hAnsi="Arial Narrow"/>
          <w:noProof/>
          <w:sz w:val="24"/>
          <w:szCs w:val="24"/>
        </w:rPr>
        <w:t>. Със собствени средства община Ботевград е извършила ремонтни дейности на уличната мрежа на града и другите населени места; изградени са и се поддържат околовръстни транспортни ленти. Перманентна е грижата на общината по отношение санитарното състояние на дълготрайната растителност, изолираща градската среда от транспортните артерии. Около новоизградени паркинги и в близост до околовръстни трасета е извършено ново засаждане на дървесна растителност.</w:t>
      </w:r>
      <w:r w:rsidR="00CC5EFD" w:rsidRPr="00E56F33">
        <w:rPr>
          <w:rFonts w:ascii="Arial Narrow" w:hAnsi="Arial Narrow"/>
          <w:noProof/>
          <w:sz w:val="24"/>
          <w:szCs w:val="24"/>
        </w:rPr>
        <w:t xml:space="preserve"> </w:t>
      </w:r>
      <w:r w:rsidRPr="00E56F33">
        <w:rPr>
          <w:rFonts w:ascii="Arial Narrow" w:hAnsi="Arial Narrow"/>
          <w:noProof/>
          <w:sz w:val="24"/>
          <w:szCs w:val="24"/>
        </w:rPr>
        <w:t>Община Ботевград планира, проектира и процедира изграждането на велоалеи</w:t>
      </w:r>
      <w:r w:rsidR="00EE2706">
        <w:rPr>
          <w:rFonts w:ascii="Arial Narrow" w:hAnsi="Arial Narrow"/>
          <w:noProof/>
          <w:sz w:val="24"/>
          <w:szCs w:val="24"/>
        </w:rPr>
        <w:t>,</w:t>
      </w:r>
      <w:r w:rsidRPr="00E56F33">
        <w:rPr>
          <w:rFonts w:ascii="Arial Narrow" w:hAnsi="Arial Narrow"/>
          <w:noProof/>
          <w:sz w:val="24"/>
          <w:szCs w:val="24"/>
        </w:rPr>
        <w:t xml:space="preserve"> преминаващи през територията на града и продължаващи до две</w:t>
      </w:r>
      <w:r w:rsidR="00CC5EFD" w:rsidRPr="00E56F33">
        <w:rPr>
          <w:rFonts w:ascii="Arial Narrow" w:hAnsi="Arial Narrow"/>
          <w:noProof/>
          <w:sz w:val="24"/>
          <w:szCs w:val="24"/>
        </w:rPr>
        <w:t xml:space="preserve">те най-големи села на общината. </w:t>
      </w:r>
      <w:r w:rsidRPr="00E56F33">
        <w:rPr>
          <w:rFonts w:ascii="Arial Narrow" w:hAnsi="Arial Narrow"/>
          <w:noProof/>
          <w:sz w:val="24"/>
          <w:szCs w:val="24"/>
        </w:rPr>
        <w:t xml:space="preserve">В двете основни промишлени зони </w:t>
      </w:r>
      <w:r w:rsidR="00EE2706">
        <w:rPr>
          <w:rFonts w:ascii="Arial Narrow" w:hAnsi="Arial Narrow"/>
          <w:noProof/>
          <w:sz w:val="24"/>
          <w:szCs w:val="24"/>
        </w:rPr>
        <w:t>„</w:t>
      </w:r>
      <w:r w:rsidRPr="00E56F33">
        <w:rPr>
          <w:rFonts w:ascii="Arial Narrow" w:hAnsi="Arial Narrow"/>
          <w:noProof/>
          <w:sz w:val="24"/>
          <w:szCs w:val="24"/>
        </w:rPr>
        <w:t>Индустриална</w:t>
      </w:r>
      <w:r w:rsidR="00EE2706">
        <w:rPr>
          <w:rFonts w:ascii="Arial Narrow" w:hAnsi="Arial Narrow"/>
          <w:noProof/>
          <w:sz w:val="24"/>
          <w:szCs w:val="24"/>
        </w:rPr>
        <w:t>“</w:t>
      </w:r>
      <w:r w:rsidRPr="00E56F33">
        <w:rPr>
          <w:rFonts w:ascii="Arial Narrow" w:hAnsi="Arial Narrow"/>
          <w:noProof/>
          <w:sz w:val="24"/>
          <w:szCs w:val="24"/>
        </w:rPr>
        <w:t xml:space="preserve"> и „Чеканица“</w:t>
      </w:r>
      <w:r w:rsidR="00CC5EFD" w:rsidRPr="00E56F33">
        <w:rPr>
          <w:rFonts w:ascii="Arial Narrow" w:hAnsi="Arial Narrow"/>
          <w:noProof/>
          <w:sz w:val="24"/>
          <w:szCs w:val="24"/>
        </w:rPr>
        <w:t xml:space="preserve">, </w:t>
      </w:r>
      <w:r w:rsidRPr="00E56F33">
        <w:rPr>
          <w:rFonts w:ascii="Arial Narrow" w:hAnsi="Arial Narrow"/>
          <w:noProof/>
          <w:sz w:val="24"/>
          <w:szCs w:val="24"/>
        </w:rPr>
        <w:t xml:space="preserve">се поддържат добре изградените и съществуващи зелени зони, създадени около производствата </w:t>
      </w:r>
      <w:r w:rsidR="00EE2706">
        <w:rPr>
          <w:rFonts w:ascii="Arial Narrow" w:hAnsi="Arial Narrow"/>
          <w:noProof/>
          <w:sz w:val="24"/>
          <w:szCs w:val="24"/>
        </w:rPr>
        <w:t xml:space="preserve">- </w:t>
      </w:r>
      <w:r w:rsidRPr="00E56F33">
        <w:rPr>
          <w:rFonts w:ascii="Arial Narrow" w:hAnsi="Arial Narrow"/>
          <w:noProof/>
          <w:sz w:val="24"/>
          <w:szCs w:val="24"/>
        </w:rPr>
        <w:t xml:space="preserve">като шумоизолиращи пояси, </w:t>
      </w:r>
      <w:r w:rsidR="00CC5EFD" w:rsidRPr="00E56F33">
        <w:rPr>
          <w:rFonts w:ascii="Arial Narrow" w:hAnsi="Arial Narrow"/>
          <w:noProof/>
          <w:sz w:val="24"/>
          <w:szCs w:val="24"/>
        </w:rPr>
        <w:t>подпомагащи</w:t>
      </w:r>
      <w:r w:rsidRPr="00E56F33">
        <w:rPr>
          <w:rFonts w:ascii="Arial Narrow" w:hAnsi="Arial Narrow"/>
          <w:noProof/>
          <w:sz w:val="24"/>
          <w:szCs w:val="24"/>
        </w:rPr>
        <w:t xml:space="preserve"> </w:t>
      </w:r>
      <w:r w:rsidR="00EE2706">
        <w:rPr>
          <w:rFonts w:ascii="Arial Narrow" w:hAnsi="Arial Narrow"/>
          <w:noProof/>
          <w:sz w:val="24"/>
          <w:szCs w:val="24"/>
        </w:rPr>
        <w:t xml:space="preserve"> и </w:t>
      </w:r>
      <w:r w:rsidR="00CC5EFD" w:rsidRPr="00E56F33">
        <w:rPr>
          <w:rFonts w:ascii="Arial Narrow" w:hAnsi="Arial Narrow"/>
          <w:noProof/>
          <w:sz w:val="24"/>
          <w:szCs w:val="24"/>
        </w:rPr>
        <w:t xml:space="preserve">пречистването на  </w:t>
      </w:r>
      <w:r w:rsidRPr="00E56F33">
        <w:rPr>
          <w:rFonts w:ascii="Arial Narrow" w:hAnsi="Arial Narrow"/>
          <w:noProof/>
          <w:sz w:val="24"/>
          <w:szCs w:val="24"/>
        </w:rPr>
        <w:t>атмосферния въздух.</w:t>
      </w:r>
      <w:r w:rsidR="00CC5EFD" w:rsidRPr="00E56F33">
        <w:rPr>
          <w:rFonts w:ascii="Arial Narrow" w:hAnsi="Arial Narrow"/>
          <w:noProof/>
          <w:sz w:val="24"/>
          <w:szCs w:val="24"/>
        </w:rPr>
        <w:t xml:space="preserve"> </w:t>
      </w:r>
      <w:r w:rsidRPr="00E56F33">
        <w:rPr>
          <w:rFonts w:ascii="Arial Narrow" w:hAnsi="Arial Narrow"/>
          <w:noProof/>
          <w:sz w:val="24"/>
          <w:szCs w:val="24"/>
        </w:rPr>
        <w:t xml:space="preserve">Създаден е регламент за работното време на заведения за обществено хранене за спазване нормите на шумово замърсяване в тъмната част на денонощието, както и </w:t>
      </w:r>
      <w:r w:rsidR="00EE2706">
        <w:rPr>
          <w:rFonts w:ascii="Arial Narrow" w:hAnsi="Arial Narrow"/>
          <w:noProof/>
          <w:sz w:val="24"/>
          <w:szCs w:val="24"/>
        </w:rPr>
        <w:t>Д</w:t>
      </w:r>
      <w:r w:rsidRPr="00E56F33">
        <w:rPr>
          <w:rFonts w:ascii="Arial Narrow" w:hAnsi="Arial Narrow"/>
          <w:noProof/>
          <w:sz w:val="24"/>
          <w:szCs w:val="24"/>
        </w:rPr>
        <w:t xml:space="preserve">ирекция, контролираща спазването на регламента.За предотвратяване на негативното влияние на шума, общината участва в Националната програма за саниране на многофамилните жилищни сгради. </w:t>
      </w:r>
    </w:p>
    <w:p w:rsidR="00633AAF" w:rsidRPr="00E56F33" w:rsidRDefault="00633AAF" w:rsidP="00633AAF">
      <w:pPr>
        <w:pStyle w:val="NoSpacing"/>
        <w:numPr>
          <w:ilvl w:val="0"/>
          <w:numId w:val="8"/>
        </w:numPr>
        <w:jc w:val="both"/>
        <w:rPr>
          <w:rFonts w:ascii="Arial Narrow" w:hAnsi="Arial Narrow"/>
          <w:noProof/>
          <w:sz w:val="24"/>
          <w:szCs w:val="24"/>
        </w:rPr>
      </w:pPr>
      <w:r w:rsidRPr="00E56F33">
        <w:rPr>
          <w:rFonts w:ascii="Arial Narrow" w:hAnsi="Arial Narrow"/>
          <w:sz w:val="24"/>
          <w:szCs w:val="24"/>
          <w:lang w:val="ru-RU"/>
        </w:rPr>
        <w:t>Община Самоков:</w:t>
      </w:r>
    </w:p>
    <w:p w:rsidR="00FB3F51" w:rsidRPr="00E56F33" w:rsidRDefault="004F7B6F" w:rsidP="007C2FCF">
      <w:pPr>
        <w:ind w:firstLine="720"/>
        <w:jc w:val="both"/>
        <w:rPr>
          <w:rFonts w:ascii="Arial Narrow" w:hAnsi="Arial Narrow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ru-RU"/>
        </w:rPr>
        <w:t xml:space="preserve">Агенция Пътна инфраструктура </w:t>
      </w:r>
      <w:r w:rsidRPr="00E56F33">
        <w:rPr>
          <w:rFonts w:ascii="Arial Narrow" w:hAnsi="Arial Narrow"/>
          <w:sz w:val="24"/>
          <w:szCs w:val="24"/>
          <w:lang w:val="bs-Cyrl-BA"/>
        </w:rPr>
        <w:t>в колаборация с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община Самоков 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отчита значението на добрата инфраструктура за развитието на туризма и бизнес средата на територията на община Самоков в посока към подобряване на състоянието на републиканската пътна мрежа до Самоков и </w:t>
      </w:r>
      <w:r w:rsidRPr="00E56F33">
        <w:rPr>
          <w:rFonts w:ascii="Arial Narrow" w:hAnsi="Arial Narrow"/>
          <w:sz w:val="24"/>
          <w:szCs w:val="24"/>
          <w:lang w:val="bg-BG"/>
        </w:rPr>
        <w:t>туристическите дестинации в региона.</w:t>
      </w:r>
      <w:r w:rsidR="00DD137F" w:rsidRPr="00E56F33">
        <w:rPr>
          <w:rFonts w:ascii="Arial Narrow" w:hAnsi="Arial Narrow"/>
          <w:sz w:val="24"/>
          <w:szCs w:val="24"/>
          <w:lang w:val="ru-RU"/>
        </w:rPr>
        <w:t xml:space="preserve"> Предвиден е 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проект за ремонт и трайно укрепване на пътя между с. Радуил и </w:t>
      </w:r>
      <w:proofErr w:type="spellStart"/>
      <w:r w:rsidRPr="00E56F33">
        <w:rPr>
          <w:rFonts w:ascii="Arial Narrow" w:hAnsi="Arial Narrow"/>
          <w:sz w:val="24"/>
          <w:szCs w:val="24"/>
          <w:lang w:val="bg-BG"/>
        </w:rPr>
        <w:t>к.к</w:t>
      </w:r>
      <w:proofErr w:type="spellEnd"/>
      <w:r w:rsidRPr="00E56F33">
        <w:rPr>
          <w:rFonts w:ascii="Arial Narrow" w:hAnsi="Arial Narrow"/>
          <w:sz w:val="24"/>
          <w:szCs w:val="24"/>
          <w:lang w:val="bg-BG"/>
        </w:rPr>
        <w:t>.</w:t>
      </w:r>
      <w:r w:rsidRPr="00E56F33">
        <w:rPr>
          <w:rFonts w:ascii="Arial Narrow" w:hAnsi="Arial Narrow"/>
          <w:sz w:val="24"/>
          <w:szCs w:val="24"/>
          <w:lang w:val="ru-RU"/>
        </w:rPr>
        <w:t xml:space="preserve"> Боровец, чиято реализация по предварителна оценка е от порядъка на 2 милиона лева. </w:t>
      </w:r>
      <w:r w:rsidR="00060645" w:rsidRPr="00E56F33">
        <w:rPr>
          <w:rFonts w:ascii="Arial Narrow" w:hAnsi="Arial Narrow"/>
          <w:sz w:val="24"/>
          <w:szCs w:val="24"/>
          <w:lang w:val="bg-BG"/>
        </w:rPr>
        <w:t xml:space="preserve">През 2020г. </w:t>
      </w:r>
      <w:r w:rsidR="00633AAF" w:rsidRPr="00E56F33">
        <w:rPr>
          <w:rFonts w:ascii="Arial Narrow" w:hAnsi="Arial Narrow"/>
          <w:sz w:val="24"/>
          <w:szCs w:val="24"/>
          <w:lang w:val="ru-RU"/>
        </w:rPr>
        <w:t>са</w:t>
      </w:r>
      <w:r w:rsidR="00633AAF" w:rsidRPr="00E56F33">
        <w:rPr>
          <w:rFonts w:ascii="Arial Narrow" w:hAnsi="Arial Narrow"/>
          <w:sz w:val="24"/>
          <w:szCs w:val="24"/>
          <w:lang w:val="bg-BG"/>
        </w:rPr>
        <w:t xml:space="preserve"> изградени нови тревни площадки около блоковете в ж.к.</w:t>
      </w:r>
      <w:r w:rsidR="00060645" w:rsidRPr="00E56F33">
        <w:rPr>
          <w:rFonts w:ascii="Arial Narrow" w:hAnsi="Arial Narrow"/>
          <w:sz w:val="24"/>
          <w:szCs w:val="24"/>
          <w:lang w:val="bg-BG"/>
        </w:rPr>
        <w:t xml:space="preserve"> </w:t>
      </w:r>
      <w:r w:rsidR="007C2FCF">
        <w:rPr>
          <w:rFonts w:ascii="Arial Narrow" w:hAnsi="Arial Narrow"/>
          <w:sz w:val="24"/>
          <w:szCs w:val="24"/>
          <w:lang w:val="bg-BG"/>
        </w:rPr>
        <w:t>„</w:t>
      </w:r>
      <w:proofErr w:type="spellStart"/>
      <w:r w:rsidR="00633AAF" w:rsidRPr="00E56F33">
        <w:rPr>
          <w:rFonts w:ascii="Arial Narrow" w:hAnsi="Arial Narrow"/>
          <w:sz w:val="24"/>
          <w:szCs w:val="24"/>
          <w:lang w:val="bg-BG"/>
        </w:rPr>
        <w:t>Самоково</w:t>
      </w:r>
      <w:proofErr w:type="spellEnd"/>
      <w:r w:rsidR="007C2FCF">
        <w:rPr>
          <w:rFonts w:ascii="Arial Narrow" w:hAnsi="Arial Narrow"/>
          <w:sz w:val="24"/>
          <w:szCs w:val="24"/>
          <w:lang w:val="bg-BG"/>
        </w:rPr>
        <w:t>“</w:t>
      </w:r>
      <w:r w:rsidR="00060645" w:rsidRPr="00E56F33">
        <w:rPr>
          <w:rFonts w:ascii="Arial Narrow" w:hAnsi="Arial Narrow"/>
          <w:sz w:val="24"/>
          <w:szCs w:val="24"/>
          <w:lang w:val="bg-BG"/>
        </w:rPr>
        <w:t xml:space="preserve">, </w:t>
      </w:r>
      <w:r w:rsidR="00633AAF" w:rsidRPr="00E56F33">
        <w:rPr>
          <w:rFonts w:ascii="Arial Narrow" w:hAnsi="Arial Narrow"/>
          <w:sz w:val="24"/>
          <w:szCs w:val="24"/>
          <w:lang w:val="ru-RU"/>
        </w:rPr>
        <w:t xml:space="preserve">и </w:t>
      </w:r>
      <w:r w:rsidR="00060645" w:rsidRPr="00E56F33">
        <w:rPr>
          <w:rFonts w:ascii="Arial Narrow" w:hAnsi="Arial Narrow"/>
          <w:sz w:val="24"/>
          <w:szCs w:val="24"/>
          <w:lang w:val="ru-RU"/>
        </w:rPr>
        <w:t xml:space="preserve">продължават </w:t>
      </w:r>
      <w:r w:rsidR="00633AAF" w:rsidRPr="00E56F33">
        <w:rPr>
          <w:rFonts w:ascii="Arial Narrow" w:hAnsi="Arial Narrow"/>
          <w:sz w:val="24"/>
          <w:szCs w:val="24"/>
          <w:lang w:val="ru-RU"/>
        </w:rPr>
        <w:t xml:space="preserve">ежегодните </w:t>
      </w:r>
      <w:r w:rsidR="00633AAF" w:rsidRPr="00E56F33">
        <w:rPr>
          <w:rFonts w:ascii="Arial Narrow" w:hAnsi="Arial Narrow"/>
          <w:sz w:val="24"/>
          <w:szCs w:val="24"/>
          <w:lang w:val="bg-BG"/>
        </w:rPr>
        <w:t>озеленителни и залесителни мероприятия</w:t>
      </w:r>
      <w:r w:rsidR="00633AAF" w:rsidRPr="00E56F33">
        <w:rPr>
          <w:rFonts w:ascii="Arial Narrow" w:hAnsi="Arial Narrow"/>
          <w:sz w:val="24"/>
          <w:szCs w:val="24"/>
          <w:lang w:val="ru-RU"/>
        </w:rPr>
        <w:t>.</w:t>
      </w:r>
      <w:r w:rsidR="00060645" w:rsidRPr="00E56F33">
        <w:rPr>
          <w:rFonts w:ascii="Arial Narrow" w:hAnsi="Arial Narrow"/>
          <w:sz w:val="24"/>
          <w:szCs w:val="24"/>
          <w:lang w:val="ru-RU"/>
        </w:rPr>
        <w:t xml:space="preserve"> </w:t>
      </w:r>
      <w:r w:rsidR="00060645" w:rsidRPr="00E56F33">
        <w:rPr>
          <w:rFonts w:ascii="Arial Narrow" w:hAnsi="Arial Narrow"/>
          <w:sz w:val="24"/>
          <w:szCs w:val="24"/>
          <w:lang w:val="bs-Cyrl-BA"/>
        </w:rPr>
        <w:t>О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бновена</w:t>
      </w:r>
      <w:r w:rsidR="00060645" w:rsidRPr="00E56F33">
        <w:rPr>
          <w:rFonts w:ascii="Arial Narrow" w:hAnsi="Arial Narrow"/>
          <w:sz w:val="24"/>
          <w:szCs w:val="24"/>
          <w:lang w:val="bs-Cyrl-BA"/>
        </w:rPr>
        <w:t xml:space="preserve"> е 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маркировката на пешеходните пътеки в целия град</w:t>
      </w:r>
      <w:r w:rsidR="00060645" w:rsidRPr="00E56F33">
        <w:rPr>
          <w:rFonts w:ascii="Arial Narrow" w:hAnsi="Arial Narrow"/>
          <w:sz w:val="24"/>
          <w:szCs w:val="24"/>
          <w:lang w:val="bs-Cyrl-BA"/>
        </w:rPr>
        <w:t>. П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оддържат се пешеходните пътеки тип „спящ полицай“ за намаляване скоростта на МПС и минимизиране на шума</w:t>
      </w:r>
      <w:r w:rsidRPr="00E56F33">
        <w:rPr>
          <w:rFonts w:ascii="Arial Narrow" w:hAnsi="Arial Narrow"/>
          <w:sz w:val="24"/>
          <w:szCs w:val="24"/>
          <w:lang w:val="bs-Cyrl-BA"/>
        </w:rPr>
        <w:t>. И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зграждат се велоалеи. В централната градска част функционира система за платено паркиране, с цел оптимизиране и облекчаване на трафика.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 Извършват се 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рехабилитацион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ни </w:t>
      </w:r>
      <w:r w:rsidR="00FB3F51" w:rsidRPr="00E56F33">
        <w:rPr>
          <w:rFonts w:ascii="Arial Narrow" w:hAnsi="Arial Narrow"/>
          <w:sz w:val="24"/>
          <w:szCs w:val="24"/>
          <w:lang w:val="bs-Cyrl-BA"/>
        </w:rPr>
        <w:t>дейности на пътната мрежа в прилежащите села</w:t>
      </w:r>
      <w:r w:rsidRPr="00E56F33">
        <w:rPr>
          <w:rFonts w:ascii="Arial Narrow" w:hAnsi="Arial Narrow"/>
          <w:sz w:val="24"/>
          <w:szCs w:val="24"/>
          <w:lang w:val="bs-Cyrl-BA"/>
        </w:rPr>
        <w:t>.</w:t>
      </w:r>
    </w:p>
    <w:p w:rsidR="002A72DA" w:rsidRPr="00E56F33" w:rsidRDefault="002A72DA" w:rsidP="002A72DA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Община Своге:</w:t>
      </w:r>
    </w:p>
    <w:p w:rsidR="002A72DA" w:rsidRPr="00E56F33" w:rsidRDefault="00687906" w:rsidP="001A0AFC">
      <w:pPr>
        <w:tabs>
          <w:tab w:val="left" w:pos="993"/>
        </w:tabs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>
        <w:rPr>
          <w:rFonts w:ascii="Arial Narrow" w:hAnsi="Arial Narrow"/>
          <w:sz w:val="24"/>
          <w:szCs w:val="24"/>
          <w:lang w:val="bs-Cyrl-BA"/>
        </w:rPr>
        <w:t xml:space="preserve">            </w:t>
      </w:r>
      <w:r w:rsidR="00E74CA1" w:rsidRPr="00E56F33">
        <w:rPr>
          <w:rFonts w:ascii="Arial Narrow" w:hAnsi="Arial Narrow"/>
          <w:sz w:val="24"/>
          <w:szCs w:val="24"/>
          <w:lang w:val="bg-BG"/>
        </w:rPr>
        <w:t>Извършена</w:t>
      </w:r>
      <w:r w:rsidR="00F968B9">
        <w:rPr>
          <w:rFonts w:ascii="Arial Narrow" w:hAnsi="Arial Narrow"/>
          <w:sz w:val="24"/>
          <w:szCs w:val="24"/>
          <w:lang w:val="bg-BG"/>
        </w:rPr>
        <w:t xml:space="preserve"> е</w:t>
      </w:r>
      <w:r w:rsidR="001A0AFC">
        <w:rPr>
          <w:rFonts w:ascii="Arial Narrow" w:hAnsi="Arial Narrow"/>
          <w:sz w:val="24"/>
          <w:szCs w:val="24"/>
          <w:lang w:val="bg-BG"/>
        </w:rPr>
        <w:t xml:space="preserve"> </w:t>
      </w:r>
      <w:r w:rsidR="00E74CA1" w:rsidRPr="00E56F33">
        <w:rPr>
          <w:rFonts w:ascii="Arial Narrow" w:hAnsi="Arial Narrow"/>
          <w:sz w:val="24"/>
          <w:szCs w:val="24"/>
          <w:lang w:val="bg-BG"/>
        </w:rPr>
        <w:t>планова р</w:t>
      </w:r>
      <w:r w:rsidR="002A72DA" w:rsidRPr="00E56F33">
        <w:rPr>
          <w:rFonts w:ascii="Arial Narrow" w:hAnsi="Arial Narrow"/>
          <w:sz w:val="24"/>
          <w:szCs w:val="24"/>
          <w:lang w:val="bg-BG"/>
        </w:rPr>
        <w:t xml:space="preserve">еконструкция на улици и пътища в общинския център и пътя Своге- </w:t>
      </w:r>
      <w:r w:rsidR="00E74CA1" w:rsidRPr="00E56F33">
        <w:rPr>
          <w:rFonts w:ascii="Arial Narrow" w:hAnsi="Arial Narrow"/>
          <w:sz w:val="24"/>
          <w:szCs w:val="24"/>
          <w:lang w:val="ru-RU"/>
        </w:rPr>
        <w:t xml:space="preserve">Бучин проход </w:t>
      </w:r>
      <w:r w:rsidR="002A72DA" w:rsidRPr="00E56F33">
        <w:rPr>
          <w:rFonts w:ascii="Arial Narrow" w:hAnsi="Arial Narrow"/>
          <w:sz w:val="24"/>
          <w:szCs w:val="24"/>
          <w:lang w:val="ru-RU"/>
        </w:rPr>
        <w:t xml:space="preserve">Добърчин. </w:t>
      </w:r>
      <w:r w:rsidR="00E74CA1" w:rsidRPr="00E56F33">
        <w:rPr>
          <w:rFonts w:ascii="Arial Narrow" w:hAnsi="Arial Narrow"/>
          <w:sz w:val="24"/>
          <w:szCs w:val="24"/>
          <w:lang w:val="ru-RU"/>
        </w:rPr>
        <w:t>Проведени са и</w:t>
      </w:r>
      <w:r w:rsidR="002A72DA" w:rsidRPr="00E56F33">
        <w:rPr>
          <w:rFonts w:ascii="Arial Narrow" w:hAnsi="Arial Narrow"/>
          <w:sz w:val="24"/>
          <w:szCs w:val="24"/>
          <w:lang w:val="ru-RU"/>
        </w:rPr>
        <w:t>зграждане</w:t>
      </w:r>
      <w:r w:rsidR="00F968B9">
        <w:rPr>
          <w:rFonts w:ascii="Arial Narrow" w:hAnsi="Arial Narrow"/>
          <w:sz w:val="24"/>
          <w:szCs w:val="24"/>
          <w:lang w:val="ru-RU"/>
        </w:rPr>
        <w:t xml:space="preserve"> </w:t>
      </w:r>
      <w:r w:rsidR="002A72DA" w:rsidRPr="00E56F33">
        <w:rPr>
          <w:rFonts w:ascii="Arial Narrow" w:hAnsi="Arial Narrow"/>
          <w:sz w:val="24"/>
          <w:szCs w:val="24"/>
          <w:lang w:val="ru-RU"/>
        </w:rPr>
        <w:t>и рехабилитация на част от уличната мрежа в село Искрец, село Церово</w:t>
      </w:r>
      <w:r w:rsidR="001A0AFC">
        <w:rPr>
          <w:rFonts w:ascii="Arial Narrow" w:hAnsi="Arial Narrow"/>
          <w:sz w:val="24"/>
          <w:szCs w:val="24"/>
          <w:lang w:val="ru-RU"/>
        </w:rPr>
        <w:t xml:space="preserve"> </w:t>
      </w:r>
      <w:r w:rsidR="00E74CA1" w:rsidRPr="00E56F33">
        <w:rPr>
          <w:rFonts w:ascii="Arial Narrow" w:hAnsi="Arial Narrow"/>
          <w:sz w:val="24"/>
          <w:szCs w:val="24"/>
          <w:lang w:val="ru-RU"/>
        </w:rPr>
        <w:t>, както и о</w:t>
      </w:r>
      <w:r w:rsidR="00E34CE5" w:rsidRPr="00E56F33">
        <w:rPr>
          <w:rFonts w:ascii="Arial Narrow" w:hAnsi="Arial Narrow"/>
          <w:sz w:val="24"/>
          <w:szCs w:val="24"/>
          <w:lang w:val="ru-RU"/>
        </w:rPr>
        <w:t xml:space="preserve">сновен ремонт </w:t>
      </w:r>
      <w:r w:rsidR="00E74CA1" w:rsidRPr="00E56F33">
        <w:rPr>
          <w:rFonts w:ascii="Arial Narrow" w:hAnsi="Arial Narrow"/>
          <w:sz w:val="24"/>
          <w:szCs w:val="24"/>
          <w:lang w:val="ru-RU"/>
        </w:rPr>
        <w:t xml:space="preserve">и бетониране </w:t>
      </w:r>
      <w:r w:rsidR="00E34CE5" w:rsidRPr="00E56F33">
        <w:rPr>
          <w:rFonts w:ascii="Arial Narrow" w:hAnsi="Arial Narrow"/>
          <w:sz w:val="24"/>
          <w:szCs w:val="24"/>
          <w:lang w:val="ru-RU"/>
        </w:rPr>
        <w:t>на улици и пътища</w:t>
      </w:r>
      <w:r w:rsidR="001A0AFC">
        <w:rPr>
          <w:rFonts w:ascii="Arial Narrow" w:hAnsi="Arial Narrow"/>
          <w:sz w:val="24"/>
          <w:szCs w:val="24"/>
          <w:lang w:val="ru-RU"/>
        </w:rPr>
        <w:t xml:space="preserve"> в прилежащи населени места. </w:t>
      </w:r>
      <w:r w:rsidR="001A0AFC">
        <w:rPr>
          <w:rFonts w:ascii="Arial Narrow" w:hAnsi="Arial Narrow"/>
          <w:sz w:val="24"/>
          <w:szCs w:val="24"/>
          <w:lang w:val="bs-Cyrl-BA"/>
        </w:rPr>
        <w:t xml:space="preserve">Продължават </w:t>
      </w:r>
      <w:r w:rsidR="00E74CA1" w:rsidRPr="00E56F33">
        <w:rPr>
          <w:rFonts w:ascii="Arial Narrow" w:hAnsi="Arial Narrow"/>
          <w:sz w:val="24"/>
          <w:szCs w:val="24"/>
          <w:lang w:val="bs-Cyrl-BA"/>
        </w:rPr>
        <w:t xml:space="preserve">дейностите по проект „Благоустрояване и паркоустрояване на парцел </w:t>
      </w:r>
      <w:r w:rsidR="00E74CA1" w:rsidRPr="00E56F33">
        <w:rPr>
          <w:rFonts w:ascii="Arial Narrow" w:hAnsi="Arial Narrow"/>
          <w:sz w:val="24"/>
          <w:szCs w:val="24"/>
          <w:lang w:val="en-GB"/>
        </w:rPr>
        <w:t>XV</w:t>
      </w:r>
      <w:r w:rsidR="00E74CA1" w:rsidRPr="00E56F33">
        <w:rPr>
          <w:rFonts w:ascii="Arial Narrow" w:hAnsi="Arial Narrow"/>
          <w:sz w:val="24"/>
          <w:szCs w:val="24"/>
          <w:lang w:val="ru-RU"/>
        </w:rPr>
        <w:t xml:space="preserve"> </w:t>
      </w:r>
      <w:r w:rsidR="00E74CA1" w:rsidRPr="00E56F33">
        <w:rPr>
          <w:rFonts w:ascii="Arial Narrow" w:hAnsi="Arial Narrow"/>
          <w:sz w:val="24"/>
          <w:szCs w:val="24"/>
          <w:lang w:val="bg-BG"/>
        </w:rPr>
        <w:t>за озеленяване и водни площи“, кв. 174 по ПУП на гр. Своге.</w:t>
      </w:r>
    </w:p>
    <w:p w:rsidR="00FB3F51" w:rsidRPr="00E56F33" w:rsidRDefault="00FB3F51" w:rsidP="00FB3F51">
      <w:pPr>
        <w:ind w:firstLine="708"/>
        <w:jc w:val="both"/>
        <w:rPr>
          <w:rFonts w:ascii="Arial Narrow" w:hAnsi="Arial Narrow"/>
          <w:color w:val="000000"/>
          <w:sz w:val="24"/>
          <w:szCs w:val="24"/>
          <w:lang w:val="bs-Cyrl-BA"/>
        </w:rPr>
      </w:pPr>
      <w:r w:rsidRPr="00E56F33">
        <w:rPr>
          <w:rFonts w:ascii="Arial Narrow" w:hAnsi="Arial Narrow"/>
          <w:sz w:val="24"/>
          <w:szCs w:val="24"/>
          <w:lang w:val="bs-Cyrl-BA"/>
        </w:rPr>
        <w:lastRenderedPageBreak/>
        <w:t xml:space="preserve">Мерките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за подобряване на инфраструктората</w:t>
      </w:r>
      <w:r w:rsidRPr="00E56F33">
        <w:rPr>
          <w:rFonts w:ascii="Arial Narrow" w:hAnsi="Arial Narrow"/>
          <w:sz w:val="24"/>
          <w:szCs w:val="24"/>
          <w:lang w:val="bs-Cyrl-BA"/>
        </w:rPr>
        <w:t xml:space="preserve"> в урбанизираните и извънурбанизираните 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>територии на трите общини се изпълняват фрагментирано</w:t>
      </w:r>
      <w:r w:rsidR="00D20B2D">
        <w:rPr>
          <w:rFonts w:ascii="Arial Narrow" w:hAnsi="Arial Narrow"/>
          <w:color w:val="000000"/>
          <w:sz w:val="24"/>
          <w:szCs w:val="24"/>
          <w:lang w:val="bs-Cyrl-BA"/>
        </w:rPr>
        <w:t xml:space="preserve"> -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="0016677C">
        <w:rPr>
          <w:rFonts w:ascii="Arial Narrow" w:hAnsi="Arial Narrow"/>
          <w:color w:val="000000"/>
          <w:sz w:val="24"/>
          <w:szCs w:val="24"/>
          <w:lang w:val="bs-Cyrl-BA"/>
        </w:rPr>
        <w:t>в зависимост от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="00F968B9">
        <w:rPr>
          <w:rFonts w:ascii="Arial Narrow" w:hAnsi="Arial Narrow"/>
          <w:color w:val="000000"/>
          <w:sz w:val="24"/>
          <w:szCs w:val="24"/>
          <w:lang w:val="bs-Cyrl-BA"/>
        </w:rPr>
        <w:t>осигурените за целта финансови средства</w:t>
      </w:r>
      <w:r w:rsidR="0016677C">
        <w:rPr>
          <w:rFonts w:ascii="Arial Narrow" w:hAnsi="Arial Narrow"/>
          <w:color w:val="000000"/>
          <w:sz w:val="24"/>
          <w:szCs w:val="24"/>
          <w:lang w:val="bs-Cyrl-BA"/>
        </w:rPr>
        <w:t>,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които определят и дълго</w:t>
      </w:r>
      <w:r w:rsidR="00D20B2D">
        <w:rPr>
          <w:rFonts w:ascii="Arial Narrow" w:hAnsi="Arial Narrow"/>
          <w:color w:val="000000"/>
          <w:sz w:val="24"/>
          <w:szCs w:val="24"/>
          <w:lang w:val="bs-Cyrl-BA"/>
        </w:rPr>
        <w:t>срочната прогноза за реш</w:t>
      </w:r>
      <w:r w:rsidR="00B909AD">
        <w:rPr>
          <w:rFonts w:ascii="Arial Narrow" w:hAnsi="Arial Narrow"/>
          <w:color w:val="000000"/>
          <w:sz w:val="24"/>
          <w:szCs w:val="24"/>
          <w:lang w:val="bs-Cyrl-BA"/>
        </w:rPr>
        <w:t>аван</w:t>
      </w:r>
      <w:r w:rsidR="00D20B2D">
        <w:rPr>
          <w:rFonts w:ascii="Arial Narrow" w:hAnsi="Arial Narrow"/>
          <w:color w:val="000000"/>
          <w:sz w:val="24"/>
          <w:szCs w:val="24"/>
          <w:lang w:val="bs-Cyrl-BA"/>
        </w:rPr>
        <w:t>е на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поетапно</w:t>
      </w:r>
      <w:r w:rsidR="00D20B2D">
        <w:rPr>
          <w:rFonts w:ascii="Arial Narrow" w:hAnsi="Arial Narrow"/>
          <w:color w:val="000000"/>
          <w:sz w:val="24"/>
          <w:szCs w:val="24"/>
          <w:lang w:val="bs-Cyrl-BA"/>
        </w:rPr>
        <w:t>то</w:t>
      </w:r>
      <w:r w:rsidR="0016677C">
        <w:rPr>
          <w:rFonts w:ascii="Arial Narrow" w:hAnsi="Arial Narrow"/>
          <w:color w:val="000000"/>
          <w:sz w:val="24"/>
          <w:szCs w:val="24"/>
          <w:lang w:val="bs-Cyrl-BA"/>
        </w:rPr>
        <w:t xml:space="preserve"> и </w:t>
      </w:r>
      <w:r w:rsidR="0016677C" w:rsidRPr="00E56F33">
        <w:rPr>
          <w:rFonts w:ascii="Arial Narrow" w:hAnsi="Arial Narrow"/>
          <w:color w:val="000000"/>
          <w:sz w:val="24"/>
          <w:szCs w:val="24"/>
          <w:lang w:val="bs-Cyrl-BA"/>
        </w:rPr>
        <w:t>трайно</w:t>
      </w:r>
      <w:r w:rsidRPr="00E56F33">
        <w:rPr>
          <w:rFonts w:ascii="Arial Narrow" w:hAnsi="Arial Narrow"/>
          <w:color w:val="000000"/>
          <w:sz w:val="24"/>
          <w:szCs w:val="24"/>
          <w:lang w:val="bs-Cyrl-BA"/>
        </w:rPr>
        <w:t xml:space="preserve"> оптимизиране на акустична среда</w:t>
      </w:r>
      <w:r w:rsidR="00D20B2D">
        <w:rPr>
          <w:rFonts w:ascii="Arial Narrow" w:hAnsi="Arial Narrow"/>
          <w:color w:val="000000"/>
          <w:sz w:val="24"/>
          <w:szCs w:val="24"/>
          <w:lang w:val="bs-Cyrl-BA"/>
        </w:rPr>
        <w:t xml:space="preserve"> и</w:t>
      </w:r>
      <w:r w:rsidR="0016677C">
        <w:rPr>
          <w:rFonts w:ascii="Arial Narrow" w:hAnsi="Arial Narrow"/>
          <w:color w:val="000000"/>
          <w:sz w:val="24"/>
          <w:szCs w:val="24"/>
          <w:lang w:val="bs-Cyrl-BA"/>
        </w:rPr>
        <w:t xml:space="preserve"> </w:t>
      </w:r>
      <w:r w:rsidR="00B909AD">
        <w:rPr>
          <w:rFonts w:ascii="Arial Narrow" w:hAnsi="Arial Narrow"/>
          <w:color w:val="000000"/>
          <w:sz w:val="24"/>
          <w:szCs w:val="24"/>
          <w:lang w:val="bs-Cyrl-BA"/>
        </w:rPr>
        <w:t>минимизиране</w:t>
      </w:r>
      <w:r w:rsidR="0016677C">
        <w:rPr>
          <w:rFonts w:ascii="Arial Narrow" w:hAnsi="Arial Narrow"/>
          <w:color w:val="000000"/>
          <w:sz w:val="24"/>
          <w:szCs w:val="24"/>
          <w:lang w:val="bs-Cyrl-BA"/>
        </w:rPr>
        <w:t xml:space="preserve"> на шума в околната среда.</w:t>
      </w:r>
    </w:p>
    <w:sectPr w:rsidR="00FB3F51" w:rsidRPr="00E5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007A"/>
    <w:multiLevelType w:val="hybridMultilevel"/>
    <w:tmpl w:val="E162F30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5B24"/>
    <w:multiLevelType w:val="hybridMultilevel"/>
    <w:tmpl w:val="54326BC4"/>
    <w:lvl w:ilvl="0" w:tplc="CEE240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CB2"/>
    <w:multiLevelType w:val="hybridMultilevel"/>
    <w:tmpl w:val="3992008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04EB"/>
    <w:multiLevelType w:val="hybridMultilevel"/>
    <w:tmpl w:val="15E669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7AA7"/>
    <w:multiLevelType w:val="hybridMultilevel"/>
    <w:tmpl w:val="7D546D5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DAE"/>
    <w:multiLevelType w:val="hybridMultilevel"/>
    <w:tmpl w:val="7CC28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10A1B"/>
    <w:multiLevelType w:val="hybridMultilevel"/>
    <w:tmpl w:val="A952202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822C5"/>
    <w:multiLevelType w:val="hybridMultilevel"/>
    <w:tmpl w:val="2DD0D73A"/>
    <w:lvl w:ilvl="0" w:tplc="D772C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81933"/>
    <w:multiLevelType w:val="hybridMultilevel"/>
    <w:tmpl w:val="F57416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325BA"/>
    <w:multiLevelType w:val="hybridMultilevel"/>
    <w:tmpl w:val="79A648AC"/>
    <w:lvl w:ilvl="0" w:tplc="CF0A4F7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51"/>
    <w:rsid w:val="00060645"/>
    <w:rsid w:val="000C26A3"/>
    <w:rsid w:val="00100D35"/>
    <w:rsid w:val="00143515"/>
    <w:rsid w:val="0016677C"/>
    <w:rsid w:val="001A0AFC"/>
    <w:rsid w:val="001D4C78"/>
    <w:rsid w:val="001F05C1"/>
    <w:rsid w:val="00247B63"/>
    <w:rsid w:val="002A5DD8"/>
    <w:rsid w:val="002A72DA"/>
    <w:rsid w:val="002F00F2"/>
    <w:rsid w:val="003144B7"/>
    <w:rsid w:val="00336B47"/>
    <w:rsid w:val="00341F61"/>
    <w:rsid w:val="003A2D38"/>
    <w:rsid w:val="003C3A93"/>
    <w:rsid w:val="003D2269"/>
    <w:rsid w:val="003D6827"/>
    <w:rsid w:val="00436384"/>
    <w:rsid w:val="00491105"/>
    <w:rsid w:val="004C3790"/>
    <w:rsid w:val="004F7B6F"/>
    <w:rsid w:val="005013F8"/>
    <w:rsid w:val="00513641"/>
    <w:rsid w:val="0058131F"/>
    <w:rsid w:val="005C67CC"/>
    <w:rsid w:val="005D5DE8"/>
    <w:rsid w:val="005F3882"/>
    <w:rsid w:val="0061255F"/>
    <w:rsid w:val="00633AAF"/>
    <w:rsid w:val="00687906"/>
    <w:rsid w:val="006E3AB4"/>
    <w:rsid w:val="00711716"/>
    <w:rsid w:val="00715432"/>
    <w:rsid w:val="007214C2"/>
    <w:rsid w:val="007507E6"/>
    <w:rsid w:val="00760905"/>
    <w:rsid w:val="007A3A97"/>
    <w:rsid w:val="007C2FCF"/>
    <w:rsid w:val="007D2424"/>
    <w:rsid w:val="007E739E"/>
    <w:rsid w:val="008560A7"/>
    <w:rsid w:val="00882639"/>
    <w:rsid w:val="00894485"/>
    <w:rsid w:val="008B0CC2"/>
    <w:rsid w:val="008F4AF7"/>
    <w:rsid w:val="008F7DEC"/>
    <w:rsid w:val="009235F9"/>
    <w:rsid w:val="00926EA6"/>
    <w:rsid w:val="00934460"/>
    <w:rsid w:val="009450F7"/>
    <w:rsid w:val="009757B8"/>
    <w:rsid w:val="009F15B2"/>
    <w:rsid w:val="00A5411D"/>
    <w:rsid w:val="00A54792"/>
    <w:rsid w:val="00AA536E"/>
    <w:rsid w:val="00AA7BD2"/>
    <w:rsid w:val="00AD611A"/>
    <w:rsid w:val="00AE75EC"/>
    <w:rsid w:val="00AF57FC"/>
    <w:rsid w:val="00AF5AF2"/>
    <w:rsid w:val="00B44C3A"/>
    <w:rsid w:val="00B909AD"/>
    <w:rsid w:val="00CB2AEF"/>
    <w:rsid w:val="00CC28C7"/>
    <w:rsid w:val="00CC5EFD"/>
    <w:rsid w:val="00CC70CA"/>
    <w:rsid w:val="00CF2CEA"/>
    <w:rsid w:val="00D20B2D"/>
    <w:rsid w:val="00D6629E"/>
    <w:rsid w:val="00D97D97"/>
    <w:rsid w:val="00DA5F6C"/>
    <w:rsid w:val="00DD137F"/>
    <w:rsid w:val="00DD66B3"/>
    <w:rsid w:val="00DF3091"/>
    <w:rsid w:val="00E34CE5"/>
    <w:rsid w:val="00E56F33"/>
    <w:rsid w:val="00E62683"/>
    <w:rsid w:val="00E729EC"/>
    <w:rsid w:val="00E74CA1"/>
    <w:rsid w:val="00EA4EE7"/>
    <w:rsid w:val="00EE07DC"/>
    <w:rsid w:val="00EE2706"/>
    <w:rsid w:val="00EF4EE2"/>
    <w:rsid w:val="00F73A60"/>
    <w:rsid w:val="00F968B9"/>
    <w:rsid w:val="00FA6481"/>
    <w:rsid w:val="00FB3F51"/>
    <w:rsid w:val="00FC2A29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452A792E-068C-4101-A179-AA2C3E90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FB3F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B3F5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FB3F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B3F5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61255F"/>
    <w:pPr>
      <w:spacing w:after="0" w:line="240" w:lineRule="auto"/>
    </w:pPr>
    <w:rPr>
      <w:lang w:val="bg-BG"/>
    </w:rPr>
  </w:style>
  <w:style w:type="paragraph" w:styleId="ListParagraph">
    <w:name w:val="List Paragraph"/>
    <w:basedOn w:val="Normal"/>
    <w:uiPriority w:val="34"/>
    <w:qFormat/>
    <w:rsid w:val="0061255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662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662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Ekaterina</cp:lastModifiedBy>
  <cp:revision>2</cp:revision>
  <dcterms:created xsi:type="dcterms:W3CDTF">2020-12-15T08:41:00Z</dcterms:created>
  <dcterms:modified xsi:type="dcterms:W3CDTF">2020-12-15T08:41:00Z</dcterms:modified>
</cp:coreProperties>
</file>